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6D06B" w14:textId="7D268811" w:rsidR="00236705" w:rsidRDefault="00236705"/>
    <w:p w14:paraId="6D87D667" w14:textId="77777777" w:rsidR="005E3398" w:rsidRPr="005E3398" w:rsidRDefault="005E3398">
      <w:pPr>
        <w:rPr>
          <w:rFonts w:ascii="Tahoma" w:hAnsi="Tahoma" w:cs="Tahoma"/>
        </w:rPr>
      </w:pPr>
    </w:p>
    <w:p w14:paraId="0AC83480" w14:textId="77777777" w:rsidR="005E3398" w:rsidRPr="005E3398" w:rsidRDefault="005E3398" w:rsidP="005E3398">
      <w:pPr>
        <w:spacing w:line="261" w:lineRule="auto"/>
        <w:jc w:val="center"/>
        <w:rPr>
          <w:rFonts w:ascii="Tahoma" w:hAnsi="Tahoma" w:cs="Tahoma"/>
          <w:b/>
          <w:bCs/>
          <w:sz w:val="32"/>
          <w:szCs w:val="32"/>
        </w:rPr>
      </w:pPr>
      <w:r w:rsidRPr="005E3398">
        <w:rPr>
          <w:rFonts w:ascii="Tahoma" w:hAnsi="Tahoma" w:cs="Tahoma"/>
          <w:b/>
          <w:bCs/>
          <w:sz w:val="32"/>
          <w:szCs w:val="32"/>
        </w:rPr>
        <w:t xml:space="preserve">Wzór </w:t>
      </w:r>
    </w:p>
    <w:p w14:paraId="3D92D0C4" w14:textId="12574B1C" w:rsidR="005E3398" w:rsidRPr="005E3398" w:rsidRDefault="005E3398" w:rsidP="005E3398">
      <w:pPr>
        <w:spacing w:line="261" w:lineRule="auto"/>
        <w:jc w:val="center"/>
        <w:rPr>
          <w:rFonts w:ascii="Tahoma" w:hAnsi="Tahoma" w:cs="Tahoma"/>
          <w:b/>
          <w:bCs/>
          <w:sz w:val="32"/>
          <w:szCs w:val="32"/>
        </w:rPr>
      </w:pPr>
      <w:r w:rsidRPr="005E3398">
        <w:rPr>
          <w:rFonts w:ascii="Tahoma" w:hAnsi="Tahoma" w:cs="Tahoma"/>
          <w:b/>
          <w:bCs/>
          <w:sz w:val="32"/>
          <w:szCs w:val="32"/>
        </w:rPr>
        <w:t xml:space="preserve">Umowa nr   </w:t>
      </w:r>
      <w:r w:rsidR="00F80D45">
        <w:rPr>
          <w:rFonts w:ascii="Tahoma" w:hAnsi="Tahoma" w:cs="Tahoma"/>
          <w:b/>
          <w:bCs/>
          <w:sz w:val="32"/>
          <w:szCs w:val="32"/>
        </w:rPr>
        <w:t>1/K</w:t>
      </w:r>
      <w:r w:rsidRPr="005E3398">
        <w:rPr>
          <w:rFonts w:ascii="Tahoma" w:hAnsi="Tahoma" w:cs="Tahoma"/>
          <w:b/>
          <w:bCs/>
          <w:sz w:val="32"/>
          <w:szCs w:val="32"/>
        </w:rPr>
        <w:t>/2024</w:t>
      </w:r>
    </w:p>
    <w:p w14:paraId="445FC6DF" w14:textId="77777777" w:rsidR="005E3398" w:rsidRPr="005E3398" w:rsidRDefault="005E3398" w:rsidP="005E3398">
      <w:pPr>
        <w:pStyle w:val="Akapitzlist"/>
        <w:spacing w:line="261" w:lineRule="auto"/>
        <w:ind w:left="1375" w:firstLine="0"/>
        <w:jc w:val="center"/>
        <w:rPr>
          <w:b/>
          <w:bCs/>
        </w:rPr>
      </w:pPr>
    </w:p>
    <w:p w14:paraId="295D206C" w14:textId="77777777" w:rsidR="005E3398" w:rsidRPr="005E3398" w:rsidRDefault="005E3398" w:rsidP="005E3398">
      <w:pPr>
        <w:pStyle w:val="Akapitzlist"/>
        <w:spacing w:line="261" w:lineRule="auto"/>
        <w:ind w:left="1735" w:firstLine="0"/>
      </w:pPr>
    </w:p>
    <w:p w14:paraId="74B186AE" w14:textId="77777777" w:rsidR="005E3398" w:rsidRPr="005E3398" w:rsidRDefault="005E3398" w:rsidP="005E3398">
      <w:pPr>
        <w:pStyle w:val="Akapitzlist"/>
      </w:pPr>
    </w:p>
    <w:p w14:paraId="5988AAEF" w14:textId="77777777" w:rsidR="005E3398" w:rsidRPr="005E3398" w:rsidRDefault="005E3398" w:rsidP="005E3398">
      <w:pPr>
        <w:spacing w:line="261" w:lineRule="auto"/>
        <w:rPr>
          <w:rFonts w:ascii="Tahoma" w:hAnsi="Tahoma" w:cs="Tahoma"/>
        </w:rPr>
      </w:pPr>
      <w:r w:rsidRPr="005E3398">
        <w:rPr>
          <w:rFonts w:ascii="Tahoma" w:hAnsi="Tahoma" w:cs="Tahoma"/>
        </w:rPr>
        <w:t>Zawarta w dniu ………………………….. w ………………………….</w:t>
      </w:r>
    </w:p>
    <w:p w14:paraId="4F53D36A" w14:textId="39603E3E" w:rsidR="007E59BC" w:rsidRPr="007E59BC" w:rsidRDefault="005E3398" w:rsidP="007E59BC">
      <w:pPr>
        <w:spacing w:line="261" w:lineRule="auto"/>
        <w:rPr>
          <w:rFonts w:ascii="Tahoma" w:hAnsi="Tahoma" w:cs="Tahoma"/>
        </w:rPr>
      </w:pPr>
      <w:r w:rsidRPr="005E3398">
        <w:rPr>
          <w:rFonts w:ascii="Tahoma" w:hAnsi="Tahoma" w:cs="Tahoma"/>
        </w:rPr>
        <w:t xml:space="preserve">pomiędzy </w:t>
      </w:r>
      <w:bookmarkStart w:id="0" w:name="_Hlk170471324"/>
      <w:r w:rsidRPr="005E3398">
        <w:rPr>
          <w:rFonts w:ascii="Tahoma" w:hAnsi="Tahoma" w:cs="Tahoma"/>
        </w:rPr>
        <w:t xml:space="preserve">Parafią </w:t>
      </w:r>
      <w:r w:rsidR="007E59BC" w:rsidRPr="007E59BC">
        <w:rPr>
          <w:rFonts w:ascii="Tahoma" w:hAnsi="Tahoma" w:cs="Tahoma"/>
        </w:rPr>
        <w:t xml:space="preserve">pw. Podwyższenia Krzyża Świętego </w:t>
      </w:r>
    </w:p>
    <w:p w14:paraId="5DE2758E" w14:textId="77777777" w:rsidR="007E59BC" w:rsidRPr="007E59BC" w:rsidRDefault="007E59BC" w:rsidP="007E59BC">
      <w:pPr>
        <w:spacing w:line="261" w:lineRule="auto"/>
        <w:rPr>
          <w:rFonts w:ascii="Tahoma" w:hAnsi="Tahoma" w:cs="Tahoma"/>
        </w:rPr>
      </w:pPr>
      <w:r w:rsidRPr="007E59BC">
        <w:rPr>
          <w:rFonts w:ascii="Tahoma" w:hAnsi="Tahoma" w:cs="Tahoma"/>
        </w:rPr>
        <w:t>Ul. Kościelna 1, 86-150 Osie</w:t>
      </w:r>
    </w:p>
    <w:bookmarkEnd w:id="0"/>
    <w:p w14:paraId="602A3FE1" w14:textId="77777777" w:rsidR="005E3398" w:rsidRPr="005E3398" w:rsidRDefault="005E3398" w:rsidP="005E3398">
      <w:pPr>
        <w:spacing w:line="261" w:lineRule="auto"/>
        <w:rPr>
          <w:rFonts w:ascii="Tahoma" w:hAnsi="Tahoma" w:cs="Tahoma"/>
        </w:rPr>
      </w:pPr>
      <w:r w:rsidRPr="005E3398">
        <w:rPr>
          <w:rFonts w:ascii="Tahoma" w:hAnsi="Tahoma" w:cs="Tahoma"/>
        </w:rPr>
        <w:t xml:space="preserve">zwaną dalej Zamawiającym w imieniu której działa: </w:t>
      </w:r>
    </w:p>
    <w:p w14:paraId="0E13C093" w14:textId="4F04672A" w:rsidR="005E3398" w:rsidRDefault="005E3398" w:rsidP="005E3398">
      <w:pPr>
        <w:spacing w:line="261" w:lineRule="auto"/>
        <w:rPr>
          <w:rFonts w:ascii="Tahoma" w:hAnsi="Tahoma" w:cs="Tahoma"/>
        </w:rPr>
      </w:pPr>
      <w:r w:rsidRPr="005E3398">
        <w:rPr>
          <w:rFonts w:ascii="Tahoma" w:hAnsi="Tahoma" w:cs="Tahoma"/>
        </w:rPr>
        <w:t xml:space="preserve">Ks. </w:t>
      </w:r>
      <w:r w:rsidR="007E59BC">
        <w:rPr>
          <w:rFonts w:ascii="Tahoma" w:hAnsi="Tahoma" w:cs="Tahoma"/>
        </w:rPr>
        <w:t xml:space="preserve">Konrad Baumgart </w:t>
      </w:r>
      <w:r w:rsidRPr="005E3398">
        <w:rPr>
          <w:rFonts w:ascii="Tahoma" w:hAnsi="Tahoma" w:cs="Tahoma"/>
        </w:rPr>
        <w:t>– proboszcz Parafii,</w:t>
      </w:r>
    </w:p>
    <w:p w14:paraId="6F6B02AD" w14:textId="75AFBAD0" w:rsidR="002D0558" w:rsidRPr="005E3398" w:rsidRDefault="002D0558" w:rsidP="005E3398">
      <w:pPr>
        <w:spacing w:line="261" w:lineRule="auto"/>
        <w:rPr>
          <w:rFonts w:ascii="Tahoma" w:hAnsi="Tahoma" w:cs="Tahoma"/>
        </w:rPr>
      </w:pPr>
      <w:r>
        <w:rPr>
          <w:rFonts w:ascii="Tahoma" w:hAnsi="Tahoma" w:cs="Tahoma"/>
        </w:rPr>
        <w:t>NIP 559 144 02 35</w:t>
      </w:r>
    </w:p>
    <w:p w14:paraId="6FA636DA" w14:textId="77777777" w:rsidR="007E59BC" w:rsidRDefault="005E3398" w:rsidP="005E3398">
      <w:pPr>
        <w:spacing w:line="261" w:lineRule="auto"/>
        <w:rPr>
          <w:rFonts w:ascii="Tahoma" w:hAnsi="Tahoma" w:cs="Tahoma"/>
        </w:rPr>
      </w:pPr>
      <w:r w:rsidRPr="005E3398">
        <w:rPr>
          <w:rFonts w:ascii="Tahoma" w:hAnsi="Tahoma" w:cs="Tahoma"/>
        </w:rPr>
        <w:t xml:space="preserve">a </w:t>
      </w:r>
    </w:p>
    <w:p w14:paraId="00DA2F80" w14:textId="76F6A85F" w:rsidR="007E59BC" w:rsidRDefault="007E59BC" w:rsidP="005E3398">
      <w:pPr>
        <w:spacing w:line="261" w:lineRule="auto"/>
        <w:rPr>
          <w:rFonts w:ascii="Tahoma" w:hAnsi="Tahoma" w:cs="Tahoma"/>
        </w:rPr>
      </w:pPr>
      <w:r>
        <w:rPr>
          <w:rFonts w:ascii="Tahoma" w:hAnsi="Tahoma" w:cs="Tahoma"/>
        </w:rPr>
        <w:t>………………………………………..</w:t>
      </w:r>
    </w:p>
    <w:p w14:paraId="278D80D2" w14:textId="1BF65A8D" w:rsidR="007E59BC" w:rsidRDefault="007E59BC" w:rsidP="005E3398">
      <w:pPr>
        <w:spacing w:line="261" w:lineRule="auto"/>
        <w:rPr>
          <w:rFonts w:ascii="Tahoma" w:hAnsi="Tahoma" w:cs="Tahoma"/>
        </w:rPr>
      </w:pPr>
      <w:r>
        <w:rPr>
          <w:rFonts w:ascii="Tahoma" w:hAnsi="Tahoma" w:cs="Tahoma"/>
        </w:rPr>
        <w:t>…………………………………………………….</w:t>
      </w:r>
    </w:p>
    <w:p w14:paraId="0316BF7B" w14:textId="56932A3A" w:rsidR="005E3398" w:rsidRPr="005E3398" w:rsidRDefault="005E3398" w:rsidP="005E3398">
      <w:pPr>
        <w:spacing w:line="261" w:lineRule="auto"/>
        <w:rPr>
          <w:rFonts w:ascii="Tahoma" w:hAnsi="Tahoma" w:cs="Tahoma"/>
        </w:rPr>
      </w:pPr>
      <w:r w:rsidRPr="005E3398">
        <w:rPr>
          <w:rFonts w:ascii="Tahoma" w:hAnsi="Tahoma" w:cs="Tahoma"/>
        </w:rPr>
        <w:t>zwanym dalej Wykonawcą w imieniu którego działają:</w:t>
      </w:r>
    </w:p>
    <w:p w14:paraId="1ABC7CEB" w14:textId="764C4936" w:rsidR="005E3398" w:rsidRPr="005E3398" w:rsidRDefault="00374E95" w:rsidP="00374E95">
      <w:pPr>
        <w:pStyle w:val="Akapitzlist"/>
        <w:spacing w:line="261" w:lineRule="auto"/>
        <w:ind w:left="720" w:firstLine="0"/>
      </w:pPr>
      <w:r>
        <w:t>……………………………………………</w:t>
      </w:r>
    </w:p>
    <w:p w14:paraId="4C1115CB" w14:textId="77777777" w:rsidR="005E3398" w:rsidRPr="005E3398" w:rsidRDefault="005E3398" w:rsidP="00374E95">
      <w:pPr>
        <w:pStyle w:val="Akapitzlist"/>
        <w:spacing w:line="261" w:lineRule="auto"/>
        <w:ind w:left="720" w:firstLine="0"/>
      </w:pPr>
    </w:p>
    <w:p w14:paraId="467DF618" w14:textId="77777777" w:rsidR="005E3398" w:rsidRPr="005E3398" w:rsidRDefault="005E3398" w:rsidP="005E3398">
      <w:pPr>
        <w:spacing w:line="261" w:lineRule="auto"/>
        <w:rPr>
          <w:rFonts w:ascii="Tahoma" w:hAnsi="Tahoma" w:cs="Tahoma"/>
        </w:rPr>
      </w:pPr>
    </w:p>
    <w:p w14:paraId="6956DF64" w14:textId="7C8415DB" w:rsidR="005E3398" w:rsidRPr="005E3398" w:rsidRDefault="005E3398" w:rsidP="005E3398">
      <w:pPr>
        <w:spacing w:line="261" w:lineRule="auto"/>
        <w:rPr>
          <w:rFonts w:ascii="Tahoma" w:hAnsi="Tahoma" w:cs="Tahoma"/>
        </w:rPr>
      </w:pPr>
      <w:r w:rsidRPr="005E3398">
        <w:rPr>
          <w:rFonts w:ascii="Tahoma" w:hAnsi="Tahoma" w:cs="Tahoma"/>
        </w:rPr>
        <w:t xml:space="preserve">Zadanie jest realizowane przy udziale środków Rządowego Programu Odbudowy Zabytków w ramach udzielonej dotacji  przez Gminę </w:t>
      </w:r>
      <w:r w:rsidR="007E59BC">
        <w:rPr>
          <w:rFonts w:ascii="Tahoma" w:hAnsi="Tahoma" w:cs="Tahoma"/>
        </w:rPr>
        <w:t xml:space="preserve">Osie </w:t>
      </w:r>
      <w:r w:rsidRPr="005E3398">
        <w:rPr>
          <w:rFonts w:ascii="Tahoma" w:hAnsi="Tahoma" w:cs="Tahoma"/>
        </w:rPr>
        <w:t>(tj. wnioskodawcy, któremu udzielono dofinansowania z RPOZ z przeznaczeniem na udzielenie dotacji Zamawiającemu).</w:t>
      </w:r>
    </w:p>
    <w:p w14:paraId="531EC680" w14:textId="77777777" w:rsidR="005E3398" w:rsidRPr="005E3398" w:rsidRDefault="005E3398" w:rsidP="00B778EF">
      <w:pPr>
        <w:spacing w:line="261" w:lineRule="auto"/>
        <w:jc w:val="center"/>
        <w:rPr>
          <w:rFonts w:ascii="Tahoma" w:hAnsi="Tahoma" w:cs="Tahoma"/>
        </w:rPr>
      </w:pPr>
      <w:r w:rsidRPr="005E3398">
        <w:rPr>
          <w:rFonts w:ascii="Tahoma" w:hAnsi="Tahoma" w:cs="Tahoma"/>
        </w:rPr>
        <w:t>§ 1</w:t>
      </w:r>
    </w:p>
    <w:p w14:paraId="08DBA6B1" w14:textId="117411A5" w:rsidR="007E59BC" w:rsidRDefault="005E3398" w:rsidP="007E59BC">
      <w:pPr>
        <w:pStyle w:val="Akapitzlist"/>
        <w:numPr>
          <w:ilvl w:val="0"/>
          <w:numId w:val="2"/>
        </w:numPr>
        <w:spacing w:line="261" w:lineRule="auto"/>
        <w:rPr>
          <w:b/>
          <w:bCs/>
          <w:i/>
          <w:iCs/>
        </w:rPr>
      </w:pPr>
      <w:r w:rsidRPr="005E3398">
        <w:t xml:space="preserve">Zamawiający zleca, a Wykonawca przejmuje do wykonania zadanie pn.: </w:t>
      </w:r>
      <w:bookmarkStart w:id="1" w:name="_Hlk170471229"/>
      <w:r w:rsidRPr="005E3398">
        <w:rPr>
          <w:b/>
          <w:bCs/>
          <w:i/>
          <w:iCs/>
        </w:rPr>
        <w:t>„</w:t>
      </w:r>
      <w:bookmarkStart w:id="2" w:name="_Hlk170458776"/>
      <w:r w:rsidR="007E59BC" w:rsidRPr="007E59BC">
        <w:rPr>
          <w:b/>
          <w:bCs/>
          <w:i/>
          <w:iCs/>
        </w:rPr>
        <w:t>Remont kościoła i cmentarza parafialnego w Osiu</w:t>
      </w:r>
      <w:r w:rsidR="007E59BC">
        <w:rPr>
          <w:b/>
          <w:bCs/>
          <w:i/>
          <w:iCs/>
        </w:rPr>
        <w:t>”</w:t>
      </w:r>
      <w:bookmarkEnd w:id="1"/>
      <w:r w:rsidR="007E59BC">
        <w:rPr>
          <w:b/>
          <w:bCs/>
          <w:i/>
          <w:iCs/>
        </w:rPr>
        <w:t xml:space="preserve"> </w:t>
      </w:r>
      <w:r w:rsidR="007E59BC" w:rsidRPr="007E59BC">
        <w:rPr>
          <w:b/>
          <w:bCs/>
          <w:i/>
          <w:iCs/>
        </w:rPr>
        <w:t>w formule „zaprojektuj i wybuduj”</w:t>
      </w:r>
      <w:r w:rsidR="007E59BC">
        <w:rPr>
          <w:b/>
          <w:bCs/>
          <w:i/>
          <w:iCs/>
        </w:rPr>
        <w:t>.</w:t>
      </w:r>
    </w:p>
    <w:p w14:paraId="1A18E678" w14:textId="011152C2" w:rsidR="007E59BC" w:rsidRPr="007E59BC" w:rsidRDefault="007E59BC" w:rsidP="007E59BC">
      <w:pPr>
        <w:pStyle w:val="Akapitzlist"/>
        <w:numPr>
          <w:ilvl w:val="0"/>
          <w:numId w:val="2"/>
        </w:numPr>
        <w:spacing w:line="261" w:lineRule="auto"/>
      </w:pPr>
      <w:r w:rsidRPr="007E59BC">
        <w:t>Przedmiotem zamówienia jest zaprojektowanie, uzyskanie wymaganych prawem decyzji oraz realizacja zadania pn.: „Remont kościoła i cmentarza parafialnego w Osiu”  zlokalizowanych w miejscowości Osie, gmina Osie, powiat świecki, województwo kujawsko-pomorskie w formule „zaprojektuj i wybuduj”</w:t>
      </w:r>
      <w:r>
        <w:t>.</w:t>
      </w:r>
    </w:p>
    <w:bookmarkEnd w:id="2"/>
    <w:p w14:paraId="5EB20E8A" w14:textId="420658EC" w:rsidR="005E3398" w:rsidRPr="007E59BC" w:rsidRDefault="005E3398" w:rsidP="007E59BC">
      <w:pPr>
        <w:pStyle w:val="Akapitzlist"/>
        <w:spacing w:line="261" w:lineRule="auto"/>
        <w:ind w:left="720" w:firstLine="0"/>
      </w:pPr>
    </w:p>
    <w:p w14:paraId="7F1934CA" w14:textId="77777777" w:rsidR="005E3398" w:rsidRPr="005E3398" w:rsidRDefault="005E3398" w:rsidP="00B778EF">
      <w:pPr>
        <w:spacing w:line="261" w:lineRule="auto"/>
        <w:jc w:val="center"/>
        <w:rPr>
          <w:rFonts w:ascii="Tahoma" w:hAnsi="Tahoma" w:cs="Tahoma"/>
        </w:rPr>
      </w:pPr>
      <w:r w:rsidRPr="005E3398">
        <w:rPr>
          <w:rFonts w:ascii="Tahoma" w:hAnsi="Tahoma" w:cs="Tahoma"/>
        </w:rPr>
        <w:t>§ 2</w:t>
      </w:r>
    </w:p>
    <w:p w14:paraId="050B28EA" w14:textId="4911158A" w:rsidR="005E3398" w:rsidRPr="005E3398" w:rsidRDefault="005E3398" w:rsidP="005E3398">
      <w:pPr>
        <w:pStyle w:val="Akapitzlist"/>
        <w:numPr>
          <w:ilvl w:val="0"/>
          <w:numId w:val="3"/>
        </w:numPr>
        <w:spacing w:line="261" w:lineRule="auto"/>
      </w:pPr>
      <w:r w:rsidRPr="005E3398">
        <w:t xml:space="preserve">Wykonawca wykona zakres umowy w terminie: do </w:t>
      </w:r>
      <w:r w:rsidRPr="003300CB">
        <w:t>3</w:t>
      </w:r>
      <w:r w:rsidR="003300CB">
        <w:t>0 listopada</w:t>
      </w:r>
      <w:r w:rsidRPr="003300CB">
        <w:t xml:space="preserve"> 2024 r.</w:t>
      </w:r>
    </w:p>
    <w:p w14:paraId="182D527B" w14:textId="77777777" w:rsidR="005E3398" w:rsidRPr="005E3398" w:rsidRDefault="005E3398" w:rsidP="005E3398">
      <w:pPr>
        <w:pStyle w:val="Akapitzlist"/>
        <w:numPr>
          <w:ilvl w:val="0"/>
          <w:numId w:val="3"/>
        </w:numPr>
        <w:spacing w:line="261" w:lineRule="auto"/>
      </w:pPr>
      <w:r w:rsidRPr="005E3398">
        <w:t xml:space="preserve">Zamawiający przystąpi o odbioru przedmiotu umowy w terminie do 7 dni roboczych od </w:t>
      </w:r>
      <w:r w:rsidRPr="005E3398">
        <w:lastRenderedPageBreak/>
        <w:t>pisemnego zawiadomienia o zakończeniu przedmiotu umowy. Za dzień zawiadomienia przyjmuj się dzień doręczania zawiadomienia do siedziby Zamawiającego. Przedmiotem odbioru będzie wykonanie przedmiotu umowy.</w:t>
      </w:r>
    </w:p>
    <w:p w14:paraId="1DC1F860" w14:textId="77777777" w:rsidR="005E3398" w:rsidRPr="005E3398" w:rsidRDefault="005E3398" w:rsidP="005E3398">
      <w:pPr>
        <w:pStyle w:val="Akapitzlist"/>
        <w:numPr>
          <w:ilvl w:val="0"/>
          <w:numId w:val="3"/>
        </w:numPr>
        <w:spacing w:line="261" w:lineRule="auto"/>
      </w:pPr>
      <w:r w:rsidRPr="005E3398">
        <w:t>Z czynności odbioru zostanie sporządzony protokół odbioru. W przypadku ujawnienia wad podczas odbioru protokół odbioru powinien dodatkowo zawierać wykaz wszystkich ujawnionych wad z terminami ich usunięcia.</w:t>
      </w:r>
    </w:p>
    <w:p w14:paraId="35623D7D" w14:textId="77777777" w:rsidR="005E3398" w:rsidRPr="005E3398" w:rsidRDefault="005E3398" w:rsidP="005E3398">
      <w:pPr>
        <w:pStyle w:val="Akapitzlist"/>
        <w:numPr>
          <w:ilvl w:val="0"/>
          <w:numId w:val="3"/>
        </w:numPr>
        <w:spacing w:line="261" w:lineRule="auto"/>
      </w:pPr>
      <w:r w:rsidRPr="005E3398">
        <w:t>Strony zgodnie postanawiają, iż przedmiotem odbioru końcowego jest przedmiot umowy bez wad.</w:t>
      </w:r>
    </w:p>
    <w:p w14:paraId="14DDAA3F" w14:textId="79C260B1" w:rsidR="005E3398" w:rsidRPr="005E3398" w:rsidRDefault="005E3398" w:rsidP="005E3398">
      <w:pPr>
        <w:pStyle w:val="Akapitzlist"/>
        <w:numPr>
          <w:ilvl w:val="0"/>
          <w:numId w:val="3"/>
        </w:numPr>
        <w:spacing w:line="261" w:lineRule="auto"/>
      </w:pPr>
      <w:r w:rsidRPr="005E3398">
        <w:t xml:space="preserve">Strony zgodnie postanawiają, iż umowa jest wykonana </w:t>
      </w:r>
      <w:r w:rsidR="007E59BC">
        <w:t>w</w:t>
      </w:r>
      <w:r w:rsidRPr="005E3398">
        <w:t xml:space="preserve"> terminie o którym mowa ust. 1 gdy do tego dnia zostanie podpisany protokół odbioru końcowego o którym mowa w ust. 3. </w:t>
      </w:r>
    </w:p>
    <w:p w14:paraId="1BB3BC52" w14:textId="77777777" w:rsidR="005E3398" w:rsidRPr="005E3398" w:rsidRDefault="005E3398" w:rsidP="00B778EF">
      <w:pPr>
        <w:spacing w:line="261" w:lineRule="auto"/>
        <w:jc w:val="center"/>
        <w:rPr>
          <w:rFonts w:ascii="Tahoma" w:hAnsi="Tahoma" w:cs="Tahoma"/>
        </w:rPr>
      </w:pPr>
      <w:r w:rsidRPr="005E3398">
        <w:rPr>
          <w:rFonts w:ascii="Tahoma" w:hAnsi="Tahoma" w:cs="Tahoma"/>
        </w:rPr>
        <w:t>§ 3</w:t>
      </w:r>
    </w:p>
    <w:p w14:paraId="594C4CB6" w14:textId="008637CA" w:rsidR="005E3398" w:rsidRPr="005E3398" w:rsidRDefault="005E3398" w:rsidP="005E3398">
      <w:pPr>
        <w:pStyle w:val="Akapitzlist"/>
        <w:numPr>
          <w:ilvl w:val="0"/>
          <w:numId w:val="4"/>
        </w:numPr>
        <w:spacing w:line="261" w:lineRule="auto"/>
      </w:pPr>
      <w:r w:rsidRPr="005E3398">
        <w:t xml:space="preserve">Całkowite wynagrodzenie za wykonanie przedmiotu umowy określonego w § 1 strony ustaliły w formie ryczałtu w wysokości: ………………… zł netto plus należny podatek VAT ….. % w kwocie: ………………. </w:t>
      </w:r>
      <w:r w:rsidR="00380D3A">
        <w:t>z</w:t>
      </w:r>
      <w:r w:rsidRPr="005E3398">
        <w:t>ł (słownie:……………………………………………………….. złotych 00/100), …………………… zł brutto (słownie: ……………………………………………….. złotych 00/100), zgodnie z ofertą Wykonawcy.</w:t>
      </w:r>
    </w:p>
    <w:p w14:paraId="460A87CD" w14:textId="6DA79004" w:rsidR="00680F6A" w:rsidRDefault="005E3398" w:rsidP="00680F6A">
      <w:pPr>
        <w:pStyle w:val="Akapitzlist"/>
        <w:numPr>
          <w:ilvl w:val="0"/>
          <w:numId w:val="4"/>
        </w:numPr>
        <w:spacing w:line="261" w:lineRule="auto"/>
      </w:pPr>
      <w:r w:rsidRPr="005E3398">
        <w:t>Powyższe wynagrodzenie jest wynagrodzeniem</w:t>
      </w:r>
      <w:r w:rsidRPr="00680F6A">
        <w:rPr>
          <w:b/>
          <w:bCs/>
        </w:rPr>
        <w:t xml:space="preserve"> ryczałtowym</w:t>
      </w:r>
      <w:r w:rsidRPr="005E3398">
        <w:t xml:space="preserve"> </w:t>
      </w:r>
      <w:r w:rsidR="00680F6A">
        <w:t>zawiera wszelkie koszty związane z  realizacją przedmiotu umowy wynikające wprost z dokumentacji technicznej (PFU) i sporządzonej przez WYKONAWCĘ dokumentacji projektowej, jak również nie ujęte w tej dokumentacji, a niezbędne do wykonania przedmiotu umowy, w szczególności: podatek VAT, wszelkie roboty przygotowawcze, porządkowe, koszty obsługi geodezyjnej wraz z dokumentacją geodezyjną powykonawczą, koszty uzyskania niezbędnych , opinii, uzgodnień, decyzji, itp.</w:t>
      </w:r>
    </w:p>
    <w:p w14:paraId="5F27C16D" w14:textId="1D08B06C" w:rsidR="005E3398" w:rsidRPr="005E3398" w:rsidRDefault="005E3398" w:rsidP="00680F6A">
      <w:pPr>
        <w:pStyle w:val="Akapitzlist"/>
        <w:spacing w:line="261" w:lineRule="auto"/>
        <w:ind w:left="720" w:firstLine="0"/>
      </w:pPr>
    </w:p>
    <w:p w14:paraId="13344E3D" w14:textId="77777777" w:rsidR="005E3398" w:rsidRPr="005E3398" w:rsidRDefault="005E3398" w:rsidP="005E3398">
      <w:pPr>
        <w:pStyle w:val="Akapitzlist"/>
        <w:numPr>
          <w:ilvl w:val="0"/>
          <w:numId w:val="4"/>
        </w:numPr>
        <w:spacing w:line="261" w:lineRule="auto"/>
      </w:pPr>
      <w:r w:rsidRPr="005E3398">
        <w:t>W przypadku powierzenia przez Wykonawcę realizacji robót podwykonawcy lub dalszemu podwykonawcy, Wykonawca jest zobowiązany do dokonania we własnym zakresie zapłaty wynagrodzenia należnego podwykonawcy lub dalszemu podwykonawcy robót.</w:t>
      </w:r>
    </w:p>
    <w:p w14:paraId="3A9F3E73" w14:textId="77777777" w:rsidR="005E3398" w:rsidRPr="005E3398" w:rsidRDefault="005E3398" w:rsidP="005E3398">
      <w:pPr>
        <w:pStyle w:val="Akapitzlist"/>
        <w:numPr>
          <w:ilvl w:val="0"/>
          <w:numId w:val="4"/>
        </w:numPr>
        <w:spacing w:line="261" w:lineRule="auto"/>
      </w:pPr>
      <w:r w:rsidRPr="005E3398">
        <w:t xml:space="preserve">Zapłata wynagrodzenia Wykonawcy w całości nastąpi po wykonaniu zamówienia i dokonaniu odbioru prac przez Zamawiającego. </w:t>
      </w:r>
    </w:p>
    <w:p w14:paraId="0A2B82E5" w14:textId="0B05EEF6" w:rsidR="005E3398" w:rsidRPr="005E3398" w:rsidRDefault="005E3398" w:rsidP="005E3398">
      <w:pPr>
        <w:pStyle w:val="Akapitzlist"/>
        <w:numPr>
          <w:ilvl w:val="0"/>
          <w:numId w:val="4"/>
        </w:numPr>
        <w:spacing w:line="261" w:lineRule="auto"/>
      </w:pPr>
      <w:r w:rsidRPr="005E3398">
        <w:t xml:space="preserve">Podstawą wystawienia faktury będzie protokół odbioru końcowego bez wad, podpisany przez strony </w:t>
      </w:r>
      <w:r w:rsidR="00F615BD">
        <w:t>.</w:t>
      </w:r>
    </w:p>
    <w:p w14:paraId="424938BF" w14:textId="65490779" w:rsidR="005E3398" w:rsidRPr="005E3398" w:rsidRDefault="005E3398" w:rsidP="005E3398">
      <w:pPr>
        <w:pStyle w:val="Akapitzlist"/>
        <w:numPr>
          <w:ilvl w:val="0"/>
          <w:numId w:val="4"/>
        </w:numPr>
        <w:spacing w:line="261" w:lineRule="auto"/>
      </w:pPr>
      <w:r w:rsidRPr="005E3398">
        <w:t>Wynagrodzenie faktury końcowej należne Wykonawcy zostanie zapłacone przez Zamawiającego w terminie do</w:t>
      </w:r>
      <w:r w:rsidR="00380D3A">
        <w:t xml:space="preserve"> </w:t>
      </w:r>
      <w:r w:rsidRPr="005E3398">
        <w:t xml:space="preserve">30 dni od daty doręczenia do siedziby Zamawiającego prawidłowo wystawionej faktury VAT, </w:t>
      </w:r>
      <w:r w:rsidR="00F615BD">
        <w:t xml:space="preserve">po </w:t>
      </w:r>
      <w:r w:rsidRPr="005E3398">
        <w:t xml:space="preserve">przedstawieniu dokumentów potwierdzających rozliczenie się z podwykonawcą </w:t>
      </w:r>
      <w:r w:rsidR="00F615BD">
        <w:t>jeżeli brał udział w realizacji zadania.</w:t>
      </w:r>
    </w:p>
    <w:p w14:paraId="2384C98B" w14:textId="77777777" w:rsidR="00B778EF" w:rsidRDefault="00B778EF" w:rsidP="00B778EF">
      <w:pPr>
        <w:spacing w:line="261" w:lineRule="auto"/>
        <w:jc w:val="center"/>
        <w:rPr>
          <w:rFonts w:ascii="Tahoma" w:hAnsi="Tahoma" w:cs="Tahoma"/>
        </w:rPr>
      </w:pPr>
    </w:p>
    <w:p w14:paraId="30DBE7B5" w14:textId="64F8453B" w:rsidR="005E3398" w:rsidRPr="005E3398" w:rsidRDefault="005E3398" w:rsidP="00B778EF">
      <w:pPr>
        <w:spacing w:line="261" w:lineRule="auto"/>
        <w:jc w:val="center"/>
        <w:rPr>
          <w:rFonts w:ascii="Tahoma" w:hAnsi="Tahoma" w:cs="Tahoma"/>
        </w:rPr>
      </w:pPr>
      <w:r w:rsidRPr="005E3398">
        <w:rPr>
          <w:rFonts w:ascii="Tahoma" w:hAnsi="Tahoma" w:cs="Tahoma"/>
        </w:rPr>
        <w:t>§ 4</w:t>
      </w:r>
    </w:p>
    <w:p w14:paraId="7F54D634" w14:textId="77777777" w:rsidR="005E3398" w:rsidRPr="005E3398" w:rsidRDefault="005E3398" w:rsidP="005E3398">
      <w:pPr>
        <w:pStyle w:val="Akapitzlist"/>
        <w:numPr>
          <w:ilvl w:val="0"/>
          <w:numId w:val="5"/>
        </w:numPr>
        <w:spacing w:line="261" w:lineRule="auto"/>
      </w:pPr>
      <w:r w:rsidRPr="005E3398">
        <w:t>Wykonawca ponosi odpowiedzialność na zasadach ogólnych za szkody wynikłe na przekazanym terenie, aż do chwili podpisania przez strony protokołu odbioru końcowego przedmiotu umowy.</w:t>
      </w:r>
    </w:p>
    <w:p w14:paraId="74AA85B8" w14:textId="77777777" w:rsidR="005E3398" w:rsidRPr="005E3398" w:rsidRDefault="005E3398" w:rsidP="005E3398">
      <w:pPr>
        <w:pStyle w:val="Akapitzlist"/>
        <w:numPr>
          <w:ilvl w:val="0"/>
          <w:numId w:val="5"/>
        </w:numPr>
        <w:spacing w:line="261" w:lineRule="auto"/>
      </w:pPr>
      <w:r w:rsidRPr="005E3398">
        <w:t>Wykonawca ponosi odpowiedzialność za działania i zaniedbania podwykonawców.</w:t>
      </w:r>
    </w:p>
    <w:p w14:paraId="4CD8D55C" w14:textId="77777777" w:rsidR="005E3398" w:rsidRPr="005E3398" w:rsidRDefault="005E3398" w:rsidP="005E3398">
      <w:pPr>
        <w:spacing w:line="261" w:lineRule="auto"/>
        <w:rPr>
          <w:rFonts w:ascii="Tahoma" w:hAnsi="Tahoma" w:cs="Tahoma"/>
        </w:rPr>
      </w:pPr>
    </w:p>
    <w:p w14:paraId="3F8A4399" w14:textId="77777777" w:rsidR="005E3398" w:rsidRPr="005E3398" w:rsidRDefault="005E3398" w:rsidP="005E3398">
      <w:pPr>
        <w:spacing w:line="261" w:lineRule="auto"/>
        <w:jc w:val="center"/>
        <w:rPr>
          <w:rFonts w:ascii="Tahoma" w:hAnsi="Tahoma" w:cs="Tahoma"/>
        </w:rPr>
      </w:pPr>
      <w:r w:rsidRPr="005E3398">
        <w:rPr>
          <w:rFonts w:ascii="Tahoma" w:hAnsi="Tahoma" w:cs="Tahoma"/>
        </w:rPr>
        <w:lastRenderedPageBreak/>
        <w:t>§ 5</w:t>
      </w:r>
    </w:p>
    <w:p w14:paraId="365011FC" w14:textId="79863046" w:rsidR="005E3398" w:rsidRDefault="005E3398" w:rsidP="005E3398">
      <w:pPr>
        <w:pStyle w:val="Akapitzlist"/>
        <w:numPr>
          <w:ilvl w:val="0"/>
          <w:numId w:val="6"/>
        </w:numPr>
        <w:spacing w:line="261" w:lineRule="auto"/>
      </w:pPr>
      <w:r w:rsidRPr="005E3398">
        <w:t xml:space="preserve">Do obowiązków Wykonawcy należy w szczególności </w:t>
      </w:r>
      <w:r w:rsidR="00374E95">
        <w:t>:</w:t>
      </w:r>
    </w:p>
    <w:p w14:paraId="23F7B2E6" w14:textId="77A692B9" w:rsidR="00374E95" w:rsidRDefault="00374E95" w:rsidP="00374E95">
      <w:pPr>
        <w:pStyle w:val="Akapitzlist"/>
        <w:spacing w:line="261" w:lineRule="auto"/>
        <w:ind w:left="720" w:firstLine="0"/>
      </w:pPr>
      <w:r>
        <w:t>a)  Wykonywanie robót związanych z realizacją przedmiotu umowy określonego w § 1 z materiałów własnych, z należytą starannością, zgodnie z opracowaną w ramach niniejszego zamówienia dokumentacją projektową, ofertą, sztuką budowlaną, przepisami p.poż., bhp i przepisami prawa, a także bieżącymi (roboczymi) ustaleniami z Zamawiającym,</w:t>
      </w:r>
    </w:p>
    <w:p w14:paraId="3599D2E3" w14:textId="2972C0B0" w:rsidR="00374E95" w:rsidRDefault="00374E95" w:rsidP="00374E95">
      <w:pPr>
        <w:pStyle w:val="Akapitzlist"/>
        <w:spacing w:line="261" w:lineRule="auto"/>
        <w:ind w:left="720"/>
      </w:pPr>
      <w:r>
        <w:t xml:space="preserve">    b) Zapewnienie kompetentnego kierownictwa, siły roboczej, materiałów, sprzętu i innych urządzeń niezbędnych do wykonania przedmiotu umowy oraz usunięcia wad w takim zakresie, w jakim jest to wymienione w dokumentach umownych lub może być logicznie z nich wywnioskowane.</w:t>
      </w:r>
    </w:p>
    <w:p w14:paraId="448122E5" w14:textId="4265F693" w:rsidR="00374E95" w:rsidRDefault="00374E95" w:rsidP="00374E95">
      <w:pPr>
        <w:pStyle w:val="Akapitzlist"/>
        <w:spacing w:line="261" w:lineRule="auto"/>
        <w:ind w:left="720"/>
      </w:pPr>
      <w:r>
        <w:t xml:space="preserve">     c) Bieżąca współpraca z Zamawiającym oraz służbami odpowiedzialnymi za ochronę zabytków, w tym z konserwatorem zabytków jeżeli zajdzie taka potrzeba,</w:t>
      </w:r>
    </w:p>
    <w:p w14:paraId="04907BB2" w14:textId="145B9BA6" w:rsidR="00374E95" w:rsidRPr="005E3398" w:rsidRDefault="00374E95" w:rsidP="00374E95">
      <w:pPr>
        <w:pStyle w:val="Akapitzlist"/>
        <w:spacing w:line="261" w:lineRule="auto"/>
        <w:ind w:left="720" w:firstLine="0"/>
      </w:pPr>
      <w:r>
        <w:t>d) Odpowiedzialność za jakość wykonanych robót i materiałów budowlanych użytych do ich wykonania</w:t>
      </w:r>
    </w:p>
    <w:p w14:paraId="0B2EF1C5" w14:textId="61315F41" w:rsidR="005E3398" w:rsidRPr="00374E95" w:rsidRDefault="00374E95" w:rsidP="00374E95">
      <w:pPr>
        <w:spacing w:line="261" w:lineRule="auto"/>
        <w:ind w:left="720" w:firstLine="30"/>
        <w:rPr>
          <w:rFonts w:ascii="Tahoma" w:hAnsi="Tahoma" w:cs="Tahoma"/>
        </w:rPr>
      </w:pPr>
      <w:r w:rsidRPr="00374E95">
        <w:rPr>
          <w:rFonts w:ascii="Tahoma" w:hAnsi="Tahoma" w:cs="Tahoma"/>
        </w:rPr>
        <w:t xml:space="preserve">e)  </w:t>
      </w:r>
      <w:r w:rsidR="005E3398" w:rsidRPr="00374E95">
        <w:rPr>
          <w:rFonts w:ascii="Tahoma" w:hAnsi="Tahoma" w:cs="Tahoma"/>
        </w:rPr>
        <w:t xml:space="preserve">zachowania szczególnych warunków ostrożności i stosowania zabezpieczeń wynikających z </w:t>
      </w:r>
      <w:r w:rsidRPr="00374E95">
        <w:rPr>
          <w:rFonts w:ascii="Tahoma" w:hAnsi="Tahoma" w:cs="Tahoma"/>
        </w:rPr>
        <w:t xml:space="preserve">  </w:t>
      </w:r>
      <w:r w:rsidR="005E3398" w:rsidRPr="00374E95">
        <w:rPr>
          <w:rFonts w:ascii="Tahoma" w:hAnsi="Tahoma" w:cs="Tahoma"/>
        </w:rPr>
        <w:t>przepisów BHP przy realizacji prac,</w:t>
      </w:r>
    </w:p>
    <w:p w14:paraId="22FDCC57" w14:textId="1281C778" w:rsidR="005E3398" w:rsidRPr="005E3398" w:rsidRDefault="00374E95" w:rsidP="005E3398">
      <w:pPr>
        <w:pStyle w:val="Akapitzlist"/>
        <w:spacing w:line="261" w:lineRule="auto"/>
        <w:ind w:left="720" w:firstLine="0"/>
      </w:pPr>
      <w:r>
        <w:t>f)</w:t>
      </w:r>
      <w:r w:rsidR="005E3398" w:rsidRPr="005E3398">
        <w:t xml:space="preserve"> umożliwianie wstępu na teren wykonywania prac przedstawicielom Zamawiającego oraz przedstawicielom innych organów i instytucji uprawnionych do kontroli (po uprzednim zawiadomieniu),</w:t>
      </w:r>
    </w:p>
    <w:p w14:paraId="7D94DACD" w14:textId="2485E475" w:rsidR="005E3398" w:rsidRPr="005E3398" w:rsidRDefault="00374E95" w:rsidP="005E3398">
      <w:pPr>
        <w:pStyle w:val="Akapitzlist"/>
        <w:spacing w:line="261" w:lineRule="auto"/>
        <w:ind w:left="720" w:firstLine="0"/>
      </w:pPr>
      <w:r>
        <w:t>g)</w:t>
      </w:r>
      <w:r w:rsidR="005E3398" w:rsidRPr="005E3398">
        <w:t xml:space="preserve"> utrzymanie terenu prac w stanie wolnym od przeszkód komunikacyjnych oraz usuwanie zbędnych materiałów (odpadów, śmieci),  </w:t>
      </w:r>
    </w:p>
    <w:p w14:paraId="529AE953" w14:textId="1328461B" w:rsidR="005E3398" w:rsidRPr="005E3398" w:rsidRDefault="00374E95" w:rsidP="005E3398">
      <w:pPr>
        <w:pStyle w:val="Akapitzlist"/>
        <w:spacing w:line="261" w:lineRule="auto"/>
        <w:ind w:left="720" w:firstLine="0"/>
      </w:pPr>
      <w:r>
        <w:t>h)</w:t>
      </w:r>
      <w:r w:rsidR="005E3398" w:rsidRPr="005E3398">
        <w:t xml:space="preserve"> uporządkowanie terenu po zakończeniu prac, wywiezienie ewentualnych odpadów do składowania na wysypisku i przekazania go Zamawiającemu w terminie ustalonym na odbiór przedmiotu umowy, </w:t>
      </w:r>
    </w:p>
    <w:p w14:paraId="1BF602ED" w14:textId="6092B007" w:rsidR="005E3398" w:rsidRPr="005E3398" w:rsidRDefault="00374E95" w:rsidP="005E3398">
      <w:pPr>
        <w:pStyle w:val="Akapitzlist"/>
        <w:spacing w:line="261" w:lineRule="auto"/>
        <w:ind w:left="720" w:firstLine="0"/>
      </w:pPr>
      <w:r>
        <w:t xml:space="preserve">i) </w:t>
      </w:r>
      <w:r w:rsidR="005E3398" w:rsidRPr="005E3398">
        <w:t>poniesienie wszelkich kosztów z tytułu wyrządzonych szkód powstałych w trakcie wykonywania przedmiotu umowy,</w:t>
      </w:r>
    </w:p>
    <w:p w14:paraId="47DAF58B" w14:textId="77777777" w:rsidR="005E3398" w:rsidRPr="005E3398" w:rsidRDefault="005E3398" w:rsidP="005E3398">
      <w:pPr>
        <w:pStyle w:val="Akapitzlist"/>
        <w:spacing w:line="261" w:lineRule="auto"/>
        <w:ind w:left="720" w:firstLine="0"/>
      </w:pPr>
    </w:p>
    <w:p w14:paraId="360ABF39" w14:textId="77777777" w:rsidR="005E3398" w:rsidRPr="005E3398" w:rsidRDefault="005E3398" w:rsidP="005E3398">
      <w:pPr>
        <w:pStyle w:val="Akapitzlist"/>
        <w:numPr>
          <w:ilvl w:val="0"/>
          <w:numId w:val="6"/>
        </w:numPr>
        <w:spacing w:line="261" w:lineRule="auto"/>
      </w:pPr>
      <w:r w:rsidRPr="005E3398">
        <w:t>Do obowiązków Zamawiającego należy w szczególności:</w:t>
      </w:r>
    </w:p>
    <w:p w14:paraId="5556AC7F" w14:textId="77777777" w:rsidR="005E3398" w:rsidRPr="005E3398" w:rsidRDefault="005E3398" w:rsidP="005E3398">
      <w:pPr>
        <w:pStyle w:val="Akapitzlist"/>
        <w:spacing w:line="261" w:lineRule="auto"/>
        <w:ind w:left="720" w:firstLine="0"/>
      </w:pPr>
      <w:r w:rsidRPr="005E3398">
        <w:t>- przekazanie terenu robót,</w:t>
      </w:r>
    </w:p>
    <w:p w14:paraId="79246637" w14:textId="77777777" w:rsidR="005E3398" w:rsidRPr="005E3398" w:rsidRDefault="005E3398" w:rsidP="005E3398">
      <w:pPr>
        <w:pStyle w:val="Akapitzlist"/>
        <w:spacing w:line="261" w:lineRule="auto"/>
        <w:ind w:left="720" w:firstLine="0"/>
      </w:pPr>
      <w:r w:rsidRPr="005E3398">
        <w:t>- dokonania odbioru końcowego przedmiotu umowy i zapłata wynagrodzenia.</w:t>
      </w:r>
    </w:p>
    <w:p w14:paraId="5566E33A" w14:textId="77777777" w:rsidR="00B778EF" w:rsidRDefault="00B778EF" w:rsidP="00B778EF">
      <w:pPr>
        <w:pStyle w:val="Akapitzlist"/>
        <w:spacing w:line="261" w:lineRule="auto"/>
        <w:ind w:left="720" w:firstLine="0"/>
      </w:pPr>
    </w:p>
    <w:p w14:paraId="3526D7CA" w14:textId="38349C8F" w:rsidR="005E3398" w:rsidRPr="005E3398" w:rsidRDefault="005E3398" w:rsidP="00B778EF">
      <w:pPr>
        <w:pStyle w:val="Akapitzlist"/>
        <w:spacing w:line="261" w:lineRule="auto"/>
        <w:ind w:left="720" w:firstLine="0"/>
        <w:jc w:val="center"/>
      </w:pPr>
      <w:r w:rsidRPr="005E3398">
        <w:t>§ 6</w:t>
      </w:r>
    </w:p>
    <w:p w14:paraId="2E312864" w14:textId="77777777" w:rsidR="005E3398" w:rsidRPr="005E3398" w:rsidRDefault="005E3398" w:rsidP="005E3398">
      <w:pPr>
        <w:pStyle w:val="Akapitzlist"/>
        <w:numPr>
          <w:ilvl w:val="0"/>
          <w:numId w:val="7"/>
        </w:numPr>
        <w:spacing w:line="261" w:lineRule="auto"/>
        <w:jc w:val="left"/>
      </w:pPr>
      <w:r w:rsidRPr="005E3398">
        <w:t>Strony zastrzegają sobie prawo dochodzenia kar umownych w następujących przypadkach i wysokościach.</w:t>
      </w:r>
    </w:p>
    <w:p w14:paraId="2EE74D29" w14:textId="77777777" w:rsidR="005E3398" w:rsidRPr="005E3398" w:rsidRDefault="005E3398" w:rsidP="005E3398">
      <w:pPr>
        <w:pStyle w:val="Akapitzlist"/>
        <w:numPr>
          <w:ilvl w:val="0"/>
          <w:numId w:val="7"/>
        </w:numPr>
        <w:spacing w:line="261" w:lineRule="auto"/>
        <w:jc w:val="left"/>
      </w:pPr>
      <w:r w:rsidRPr="005E3398">
        <w:t xml:space="preserve">Wykonawca zobowiązany jest do zapłaty kar umownych: </w:t>
      </w:r>
    </w:p>
    <w:p w14:paraId="7A87E6A6" w14:textId="77777777" w:rsidR="005E3398" w:rsidRPr="005E3398" w:rsidRDefault="005E3398" w:rsidP="005E3398">
      <w:pPr>
        <w:pStyle w:val="Akapitzlist"/>
        <w:numPr>
          <w:ilvl w:val="0"/>
          <w:numId w:val="8"/>
        </w:numPr>
        <w:spacing w:line="261" w:lineRule="auto"/>
        <w:jc w:val="left"/>
      </w:pPr>
      <w:r w:rsidRPr="005E3398">
        <w:t xml:space="preserve">Za nieprzystąpienie w wyznaczonym terminie do usunięcia wad i usterek ujawnionych przy odbiorze lub w okresie gwarancji i rękojmi 0.2% wynagrodzenia umownego określonego w § 3 ust 1 niniejszej umowy za każdy dzień opóźnienia liczonej od dnia wyznaczonego na usunięcie wad i usterek, </w:t>
      </w:r>
    </w:p>
    <w:p w14:paraId="4AA85674" w14:textId="77777777" w:rsidR="005E3398" w:rsidRPr="005E3398" w:rsidRDefault="005E3398" w:rsidP="005E3398">
      <w:pPr>
        <w:pStyle w:val="Akapitzlist"/>
        <w:numPr>
          <w:ilvl w:val="0"/>
          <w:numId w:val="8"/>
        </w:numPr>
        <w:spacing w:line="261" w:lineRule="auto"/>
        <w:jc w:val="left"/>
      </w:pPr>
      <w:r w:rsidRPr="005E3398">
        <w:t>Za niedotrzymanie terminu realizacji przedmiotu umowy, o którym mowa w § 2 ust 1 umowy Zamawiający naliczy Wykonawcy karę umowną w wysokości 0,2% wynagrodzenia brutto określonego w § 3 ust 1 za każdy dzień zwłoki,</w:t>
      </w:r>
    </w:p>
    <w:p w14:paraId="37098C90" w14:textId="77777777" w:rsidR="005E3398" w:rsidRDefault="005E3398" w:rsidP="005E3398">
      <w:pPr>
        <w:pStyle w:val="Akapitzlist"/>
        <w:numPr>
          <w:ilvl w:val="0"/>
          <w:numId w:val="8"/>
        </w:numPr>
        <w:spacing w:line="261" w:lineRule="auto"/>
        <w:jc w:val="left"/>
      </w:pPr>
      <w:r w:rsidRPr="005E3398">
        <w:t xml:space="preserve">Za odstąpienie przez Zamawiającego od umowy z powodu okoliczności </w:t>
      </w:r>
      <w:r w:rsidRPr="005E3398">
        <w:lastRenderedPageBreak/>
        <w:t>zależnych od Wykonawcy w wysokości 10% wynagrodzenia umownego brutto, określonego w § 3 ust 1 niniejszej umowy</w:t>
      </w:r>
    </w:p>
    <w:p w14:paraId="20B02509" w14:textId="7584E42E" w:rsidR="00DE7958" w:rsidRDefault="00DE7958" w:rsidP="00DE7958">
      <w:pPr>
        <w:pStyle w:val="Akapitzlist"/>
        <w:numPr>
          <w:ilvl w:val="0"/>
          <w:numId w:val="8"/>
        </w:numPr>
        <w:spacing w:line="261" w:lineRule="auto"/>
      </w:pPr>
      <w:r>
        <w:t xml:space="preserve">za zwłokę w usunięciu wad stwierdzonych przy odbiorze, w okresie obowiązywania gwarancji lub rękojmi </w:t>
      </w:r>
      <w:r>
        <w:t>–</w:t>
      </w:r>
      <w:r>
        <w:t xml:space="preserve"> w</w:t>
      </w:r>
      <w:r>
        <w:t xml:space="preserve"> </w:t>
      </w:r>
      <w:r>
        <w:t xml:space="preserve">wysokości 0,05 % wynagrodzenia umownego określonego w § </w:t>
      </w:r>
      <w:r>
        <w:t>3</w:t>
      </w:r>
      <w:r>
        <w:t xml:space="preserve"> ust. </w:t>
      </w:r>
      <w:r>
        <w:t>1</w:t>
      </w:r>
      <w:r>
        <w:t xml:space="preserve"> umowy, licząc za każdy dzień zwłoki od</w:t>
      </w:r>
    </w:p>
    <w:p w14:paraId="20897E7F" w14:textId="77777777" w:rsidR="00DE7958" w:rsidRDefault="00DE7958" w:rsidP="00DE7958">
      <w:pPr>
        <w:pStyle w:val="Akapitzlist"/>
        <w:spacing w:line="261" w:lineRule="auto"/>
        <w:ind w:left="1440" w:firstLine="0"/>
      </w:pPr>
      <w:r>
        <w:t>daty wyznaczonej na usunięcie wad;</w:t>
      </w:r>
    </w:p>
    <w:p w14:paraId="046243C9" w14:textId="77777777" w:rsidR="005E3398" w:rsidRPr="005E3398" w:rsidRDefault="005E3398" w:rsidP="005E3398">
      <w:pPr>
        <w:pStyle w:val="Akapitzlist"/>
        <w:numPr>
          <w:ilvl w:val="0"/>
          <w:numId w:val="7"/>
        </w:numPr>
        <w:spacing w:line="261" w:lineRule="auto"/>
      </w:pPr>
      <w:r w:rsidRPr="005E3398">
        <w:t>Zamawiający zobowiązany jest do zapłaty kar umownych:</w:t>
      </w:r>
    </w:p>
    <w:p w14:paraId="48CF36D5" w14:textId="77777777" w:rsidR="005E3398" w:rsidRPr="005E3398" w:rsidRDefault="005E3398" w:rsidP="005E3398">
      <w:pPr>
        <w:pStyle w:val="Akapitzlist"/>
        <w:numPr>
          <w:ilvl w:val="0"/>
          <w:numId w:val="9"/>
        </w:numPr>
        <w:spacing w:line="261" w:lineRule="auto"/>
      </w:pPr>
      <w:r w:rsidRPr="005E3398">
        <w:t>Za opóźnienie w przystąpieniu do odbioru robót w wysokości 0,2% wynagrodzenia umownego brutto, określonego w § 3 ust 1 niniejszej umowy, za każdy dzień opóźnienia,</w:t>
      </w:r>
    </w:p>
    <w:p w14:paraId="507767CA" w14:textId="77777777" w:rsidR="005E3398" w:rsidRPr="005E3398" w:rsidRDefault="005E3398" w:rsidP="005E3398">
      <w:pPr>
        <w:pStyle w:val="Akapitzlist"/>
        <w:numPr>
          <w:ilvl w:val="0"/>
          <w:numId w:val="9"/>
        </w:numPr>
        <w:spacing w:line="261" w:lineRule="auto"/>
      </w:pPr>
      <w:r w:rsidRPr="005E3398">
        <w:t>Za odstąpienie przez Wykonawcę od umowy z powodu okoliczności zależnych od Zamawiającego w wysokości 10% wynagrodzenia umownego brutto, określonego w § 3 ust 1 niniejszej umowy.</w:t>
      </w:r>
    </w:p>
    <w:p w14:paraId="0FD58521" w14:textId="77777777" w:rsidR="005E3398" w:rsidRPr="005E3398" w:rsidRDefault="005E3398" w:rsidP="005E3398">
      <w:pPr>
        <w:pStyle w:val="Akapitzlist"/>
        <w:numPr>
          <w:ilvl w:val="0"/>
          <w:numId w:val="7"/>
        </w:numPr>
        <w:spacing w:line="261" w:lineRule="auto"/>
      </w:pPr>
      <w:r w:rsidRPr="005E3398">
        <w:t>Strony zastrzegają sobie prawo dochodzenia odszkodowania uzupełniającego do wysokości poniesionej szkody za zasadach ogólnych.</w:t>
      </w:r>
    </w:p>
    <w:p w14:paraId="0D61072D" w14:textId="77777777" w:rsidR="005E3398" w:rsidRPr="005E3398" w:rsidRDefault="005E3398" w:rsidP="005E3398">
      <w:pPr>
        <w:pStyle w:val="Akapitzlist"/>
        <w:numPr>
          <w:ilvl w:val="0"/>
          <w:numId w:val="7"/>
        </w:numPr>
        <w:spacing w:line="261" w:lineRule="auto"/>
      </w:pPr>
      <w:r w:rsidRPr="005E3398">
        <w:t>Kary umowne należne Zamawiającemu będą potrącane z wynagrodzenia Wykonawcy na podstawie przedłożonego mu oświadczenia Zamawiającego, w terminie 7 dni do jego doręczenia, na co Wykonawca wyraża zgodę.</w:t>
      </w:r>
    </w:p>
    <w:p w14:paraId="5E5D0810" w14:textId="77777777" w:rsidR="005E3398" w:rsidRPr="005E3398" w:rsidRDefault="005E3398" w:rsidP="005E3398">
      <w:pPr>
        <w:pStyle w:val="Akapitzlist"/>
        <w:spacing w:line="261" w:lineRule="auto"/>
        <w:ind w:left="644" w:firstLine="0"/>
      </w:pPr>
    </w:p>
    <w:p w14:paraId="712DE123" w14:textId="77777777" w:rsidR="005E3398" w:rsidRPr="00B778EF" w:rsidRDefault="005E3398" w:rsidP="00B778EF">
      <w:pPr>
        <w:spacing w:line="261" w:lineRule="auto"/>
        <w:jc w:val="center"/>
        <w:rPr>
          <w:rFonts w:ascii="Tahoma" w:hAnsi="Tahoma" w:cs="Tahoma"/>
        </w:rPr>
      </w:pPr>
      <w:r w:rsidRPr="00B778EF">
        <w:rPr>
          <w:rFonts w:ascii="Tahoma" w:hAnsi="Tahoma" w:cs="Tahoma"/>
        </w:rPr>
        <w:t>§ 7</w:t>
      </w:r>
    </w:p>
    <w:p w14:paraId="08230224" w14:textId="77777777" w:rsidR="005E3398" w:rsidRPr="005E3398" w:rsidRDefault="005E3398" w:rsidP="005E3398">
      <w:pPr>
        <w:pStyle w:val="Akapitzlist"/>
        <w:numPr>
          <w:ilvl w:val="0"/>
          <w:numId w:val="10"/>
        </w:numPr>
        <w:spacing w:line="261" w:lineRule="auto"/>
        <w:jc w:val="left"/>
      </w:pPr>
      <w:r w:rsidRPr="005E3398">
        <w:t>Zamawiającemu przysługuje prawo odstąpienia od umowy z następujących przyczyn:</w:t>
      </w:r>
    </w:p>
    <w:p w14:paraId="4215CD75" w14:textId="77777777" w:rsidR="005E3398" w:rsidRPr="005E3398" w:rsidRDefault="005E3398" w:rsidP="005E3398">
      <w:pPr>
        <w:pStyle w:val="Akapitzlist"/>
        <w:numPr>
          <w:ilvl w:val="0"/>
          <w:numId w:val="11"/>
        </w:numPr>
        <w:spacing w:line="261" w:lineRule="auto"/>
        <w:jc w:val="left"/>
      </w:pPr>
      <w:r w:rsidRPr="005E3398">
        <w:t>Gdy zostanie powzięta informacja o grożącej upadłości Wykonawcy,</w:t>
      </w:r>
    </w:p>
    <w:p w14:paraId="5977EC0D" w14:textId="77777777" w:rsidR="005E3398" w:rsidRPr="005E3398" w:rsidRDefault="005E3398" w:rsidP="005E3398">
      <w:pPr>
        <w:pStyle w:val="Akapitzlist"/>
        <w:numPr>
          <w:ilvl w:val="0"/>
          <w:numId w:val="11"/>
        </w:numPr>
        <w:spacing w:line="261" w:lineRule="auto"/>
        <w:jc w:val="left"/>
      </w:pPr>
      <w:r w:rsidRPr="005E3398">
        <w:t>Jeżeli Wykonawca nie wykonuje robót zgodnie z umową lub też nienależycie wykonuję swoje zobowiązania umowne,</w:t>
      </w:r>
    </w:p>
    <w:p w14:paraId="68A793CC" w14:textId="55F50073" w:rsidR="005E3398" w:rsidRPr="005E3398" w:rsidRDefault="005E3398" w:rsidP="005E3398">
      <w:pPr>
        <w:pStyle w:val="Akapitzlist"/>
        <w:numPr>
          <w:ilvl w:val="0"/>
          <w:numId w:val="11"/>
        </w:numPr>
        <w:spacing w:line="261" w:lineRule="auto"/>
        <w:jc w:val="left"/>
      </w:pPr>
      <w:r w:rsidRPr="005E3398">
        <w:t xml:space="preserve">W przypadku, gdy Wykonawca nie rozpoczął robót w ustalonym terminie z przyczyn leżących po stronie Wykonawcy i opóźnienie wynosi co najmniej </w:t>
      </w:r>
      <w:r w:rsidR="003F720F">
        <w:t>14</w:t>
      </w:r>
      <w:r w:rsidRPr="005E3398">
        <w:t xml:space="preserve"> dni.</w:t>
      </w:r>
    </w:p>
    <w:p w14:paraId="7FDDFA95" w14:textId="77777777" w:rsidR="005E3398" w:rsidRPr="005E3398" w:rsidRDefault="005E3398" w:rsidP="005E3398">
      <w:pPr>
        <w:pStyle w:val="Akapitzlist"/>
        <w:numPr>
          <w:ilvl w:val="0"/>
          <w:numId w:val="10"/>
        </w:numPr>
        <w:spacing w:line="261" w:lineRule="auto"/>
        <w:jc w:val="left"/>
      </w:pPr>
      <w:r w:rsidRPr="005E3398">
        <w:t>Umowne prawo do odstąpienia od umowy przysługuje stronom w terminie do 30 dni, licząc od dnia zaistnienia okoliczności określonych w §7 ust 1.</w:t>
      </w:r>
    </w:p>
    <w:p w14:paraId="01E3218A" w14:textId="77777777" w:rsidR="005E3398" w:rsidRPr="005E3398" w:rsidRDefault="005E3398" w:rsidP="005E3398">
      <w:pPr>
        <w:pStyle w:val="Akapitzlist"/>
        <w:numPr>
          <w:ilvl w:val="0"/>
          <w:numId w:val="10"/>
        </w:numPr>
        <w:spacing w:line="261" w:lineRule="auto"/>
        <w:jc w:val="left"/>
      </w:pPr>
      <w:r w:rsidRPr="005E3398">
        <w:t xml:space="preserve">Odstąpienie od umowy powinno nastąpić w formie pisemnej pod rygorem nieważności i powinno zawierać uzasadnienie. </w:t>
      </w:r>
    </w:p>
    <w:p w14:paraId="018A64E8" w14:textId="77777777" w:rsidR="005E3398" w:rsidRPr="005E3398" w:rsidRDefault="005E3398" w:rsidP="005E3398">
      <w:pPr>
        <w:pStyle w:val="Akapitzlist"/>
        <w:spacing w:line="261" w:lineRule="auto"/>
        <w:ind w:left="644" w:firstLine="0"/>
        <w:jc w:val="left"/>
      </w:pPr>
    </w:p>
    <w:p w14:paraId="04D0D72D" w14:textId="77777777" w:rsidR="005E3398" w:rsidRPr="005E3398" w:rsidRDefault="005E3398" w:rsidP="00B778EF">
      <w:pPr>
        <w:spacing w:line="261" w:lineRule="auto"/>
        <w:jc w:val="center"/>
        <w:rPr>
          <w:rFonts w:ascii="Tahoma" w:hAnsi="Tahoma" w:cs="Tahoma"/>
        </w:rPr>
      </w:pPr>
      <w:r w:rsidRPr="005E3398">
        <w:rPr>
          <w:rFonts w:ascii="Tahoma" w:hAnsi="Tahoma" w:cs="Tahoma"/>
        </w:rPr>
        <w:t>§ 8</w:t>
      </w:r>
    </w:p>
    <w:p w14:paraId="5ADB8478" w14:textId="4BF195F9" w:rsidR="005E3398" w:rsidRPr="005E3398" w:rsidRDefault="005E3398" w:rsidP="0076549C">
      <w:pPr>
        <w:pStyle w:val="Akapitzlist"/>
        <w:numPr>
          <w:ilvl w:val="0"/>
          <w:numId w:val="12"/>
        </w:numPr>
        <w:spacing w:line="261" w:lineRule="auto"/>
        <w:jc w:val="left"/>
      </w:pPr>
      <w:r w:rsidRPr="005E3398">
        <w:t>Ze strony Zamawiającego osoba uprawnioną do kontaktów w sprawach realizacji niniejszej</w:t>
      </w:r>
      <w:r w:rsidR="0076549C">
        <w:t xml:space="preserve"> </w:t>
      </w:r>
      <w:r w:rsidRPr="005E3398">
        <w:t>umowy</w:t>
      </w:r>
      <w:r w:rsidR="00380D3A">
        <w:t xml:space="preserve"> </w:t>
      </w:r>
      <w:r w:rsidRPr="005E3398">
        <w:t>jest:</w:t>
      </w:r>
      <w:r w:rsidR="00B778EF">
        <w:t xml:space="preserve"> </w:t>
      </w:r>
      <w:r w:rsidRPr="005E3398">
        <w:t>……………………………………………………………………………………………………….</w:t>
      </w:r>
    </w:p>
    <w:p w14:paraId="3275CABF" w14:textId="792A0084" w:rsidR="005E3398" w:rsidRPr="005E3398" w:rsidRDefault="005E3398" w:rsidP="0076549C">
      <w:pPr>
        <w:pStyle w:val="Akapitzlist"/>
        <w:numPr>
          <w:ilvl w:val="0"/>
          <w:numId w:val="12"/>
        </w:numPr>
        <w:spacing w:line="261" w:lineRule="auto"/>
        <w:jc w:val="left"/>
      </w:pPr>
      <w:r w:rsidRPr="005E3398">
        <w:t>Ze strony Wykonawcy osobą uprawnioną do nadzoru realizowanych prac i</w:t>
      </w:r>
      <w:r w:rsidR="00380D3A">
        <w:t xml:space="preserve"> </w:t>
      </w:r>
      <w:r w:rsidRPr="005E3398">
        <w:t>uczestnictwa w</w:t>
      </w:r>
      <w:r w:rsidR="00380D3A">
        <w:t xml:space="preserve"> </w:t>
      </w:r>
      <w:r w:rsidRPr="005E3398">
        <w:t>odbiorze</w:t>
      </w:r>
      <w:r w:rsidR="00380D3A">
        <w:t xml:space="preserve"> </w:t>
      </w:r>
      <w:r w:rsidRPr="005E3398">
        <w:t>jest: ……………………………………………………………………………………………………………</w:t>
      </w:r>
    </w:p>
    <w:p w14:paraId="6BEFC6C5" w14:textId="77777777" w:rsidR="005E3398" w:rsidRPr="005E3398" w:rsidRDefault="005E3398" w:rsidP="0076549C">
      <w:pPr>
        <w:pStyle w:val="Akapitzlist"/>
        <w:spacing w:line="261" w:lineRule="auto"/>
        <w:ind w:left="720" w:firstLine="0"/>
        <w:jc w:val="left"/>
      </w:pPr>
    </w:p>
    <w:p w14:paraId="43309356" w14:textId="77777777" w:rsidR="005E3398" w:rsidRPr="00B778EF" w:rsidRDefault="005E3398" w:rsidP="00B778EF">
      <w:pPr>
        <w:spacing w:line="261" w:lineRule="auto"/>
        <w:jc w:val="center"/>
        <w:rPr>
          <w:rFonts w:ascii="Tahoma" w:hAnsi="Tahoma" w:cs="Tahoma"/>
        </w:rPr>
      </w:pPr>
      <w:r w:rsidRPr="00B778EF">
        <w:rPr>
          <w:rFonts w:ascii="Tahoma" w:hAnsi="Tahoma" w:cs="Tahoma"/>
        </w:rPr>
        <w:t>§ 9</w:t>
      </w:r>
    </w:p>
    <w:p w14:paraId="39912C40" w14:textId="77777777" w:rsidR="005E3398" w:rsidRPr="005E3398" w:rsidRDefault="005E3398" w:rsidP="005E3398">
      <w:pPr>
        <w:pStyle w:val="Akapitzlist"/>
        <w:numPr>
          <w:ilvl w:val="0"/>
          <w:numId w:val="13"/>
        </w:numPr>
        <w:spacing w:line="261" w:lineRule="auto"/>
      </w:pPr>
      <w:r w:rsidRPr="005E3398">
        <w:t>Postanowienia niniejszej umowy mogą zostać zmienione, jeżeli konieczność wprowadzania zmian wynikać będzie z okoliczności, których nie można było przewidzieć w chwili zawarcia umowy.</w:t>
      </w:r>
    </w:p>
    <w:p w14:paraId="115B5D35" w14:textId="77777777" w:rsidR="005E3398" w:rsidRPr="005E3398" w:rsidRDefault="005E3398" w:rsidP="005E3398">
      <w:pPr>
        <w:pStyle w:val="Akapitzlist"/>
        <w:numPr>
          <w:ilvl w:val="0"/>
          <w:numId w:val="13"/>
        </w:numPr>
        <w:spacing w:line="261" w:lineRule="auto"/>
      </w:pPr>
      <w:r w:rsidRPr="005E3398">
        <w:t xml:space="preserve">Wszelkie zmiany od niniejszej umowy wymagają aneksu w formie pisemnej pod </w:t>
      </w:r>
      <w:r w:rsidRPr="005E3398">
        <w:lastRenderedPageBreak/>
        <w:t>rygorem nieważności.</w:t>
      </w:r>
    </w:p>
    <w:p w14:paraId="7B007E1C" w14:textId="77777777" w:rsidR="005E3398" w:rsidRPr="005E3398" w:rsidRDefault="005E3398" w:rsidP="00B778EF">
      <w:pPr>
        <w:spacing w:line="261" w:lineRule="auto"/>
        <w:jc w:val="center"/>
        <w:rPr>
          <w:rFonts w:ascii="Tahoma" w:hAnsi="Tahoma" w:cs="Tahoma"/>
        </w:rPr>
      </w:pPr>
      <w:r w:rsidRPr="005E3398">
        <w:rPr>
          <w:rFonts w:ascii="Tahoma" w:hAnsi="Tahoma" w:cs="Tahoma"/>
        </w:rPr>
        <w:t>§ 10</w:t>
      </w:r>
    </w:p>
    <w:p w14:paraId="5CF2EA23" w14:textId="77777777" w:rsidR="005E3398" w:rsidRPr="005E3398" w:rsidRDefault="005E3398" w:rsidP="005E3398">
      <w:pPr>
        <w:pStyle w:val="Akapitzlist"/>
        <w:numPr>
          <w:ilvl w:val="0"/>
          <w:numId w:val="14"/>
        </w:numPr>
        <w:spacing w:line="261" w:lineRule="auto"/>
      </w:pPr>
      <w:r w:rsidRPr="005E3398">
        <w:t>Strony ustalają odpowiedzialność Wykonawcy z tytułu rękojmi na okres równy okresowi udzielonej gwarancji.</w:t>
      </w:r>
    </w:p>
    <w:p w14:paraId="6E0D2531" w14:textId="378E9B7F" w:rsidR="005E3398" w:rsidRPr="005E3398" w:rsidRDefault="005E3398" w:rsidP="005E3398">
      <w:pPr>
        <w:pStyle w:val="Akapitzlist"/>
        <w:numPr>
          <w:ilvl w:val="0"/>
          <w:numId w:val="14"/>
        </w:numPr>
        <w:spacing w:line="261" w:lineRule="auto"/>
      </w:pPr>
      <w:r w:rsidRPr="005E3398">
        <w:t xml:space="preserve">Wykonawca udziela Zamawiającemu gwarancji na wykonane  prace na okres </w:t>
      </w:r>
      <w:r w:rsidR="00764EAC">
        <w:t>60</w:t>
      </w:r>
      <w:r w:rsidRPr="005E3398">
        <w:t xml:space="preserve"> miesięcy liczony od dnia odbioru końcowego.</w:t>
      </w:r>
    </w:p>
    <w:p w14:paraId="0958B8E6" w14:textId="77777777" w:rsidR="005E3398" w:rsidRPr="005E3398" w:rsidRDefault="005E3398" w:rsidP="005E3398">
      <w:pPr>
        <w:pStyle w:val="Akapitzlist"/>
        <w:numPr>
          <w:ilvl w:val="0"/>
          <w:numId w:val="14"/>
        </w:numPr>
        <w:spacing w:line="261" w:lineRule="auto"/>
      </w:pPr>
      <w:r w:rsidRPr="005E3398">
        <w:t>Wykonawca w dniu odbioru końcowego przekaże Zamawiającemu kartę gwarancyjną.</w:t>
      </w:r>
    </w:p>
    <w:p w14:paraId="2BB9F8D7" w14:textId="77777777" w:rsidR="005E3398" w:rsidRPr="005E3398" w:rsidRDefault="005E3398" w:rsidP="005E3398">
      <w:pPr>
        <w:pStyle w:val="Akapitzlist"/>
        <w:numPr>
          <w:ilvl w:val="0"/>
          <w:numId w:val="14"/>
        </w:numPr>
        <w:spacing w:line="261" w:lineRule="auto"/>
      </w:pPr>
      <w:r w:rsidRPr="005E3398">
        <w:t>Za szkody wynikające z niewykonania lub nienależytego wykonania umowy, Wykonawca ponosi odpowiedzialność na zasadach określonych w Kodeksie Cywilnym.</w:t>
      </w:r>
    </w:p>
    <w:p w14:paraId="188C2D2B" w14:textId="77777777" w:rsidR="005E3398" w:rsidRDefault="005E3398" w:rsidP="005E3398">
      <w:pPr>
        <w:pStyle w:val="Akapitzlist"/>
        <w:spacing w:line="261" w:lineRule="auto"/>
        <w:ind w:left="720" w:firstLine="0"/>
      </w:pPr>
    </w:p>
    <w:p w14:paraId="3E9C2C98" w14:textId="77777777" w:rsidR="00764EAC" w:rsidRPr="005E3398" w:rsidRDefault="00764EAC" w:rsidP="005E3398">
      <w:pPr>
        <w:pStyle w:val="Akapitzlist"/>
        <w:spacing w:line="261" w:lineRule="auto"/>
        <w:ind w:left="720" w:firstLine="0"/>
      </w:pPr>
    </w:p>
    <w:p w14:paraId="223AEF2F" w14:textId="77777777" w:rsidR="005E3398" w:rsidRPr="00B778EF" w:rsidRDefault="005E3398" w:rsidP="00B778EF">
      <w:pPr>
        <w:spacing w:line="261" w:lineRule="auto"/>
        <w:jc w:val="center"/>
        <w:rPr>
          <w:rFonts w:ascii="Tahoma" w:hAnsi="Tahoma" w:cs="Tahoma"/>
        </w:rPr>
      </w:pPr>
      <w:r w:rsidRPr="00B778EF">
        <w:rPr>
          <w:rFonts w:ascii="Tahoma" w:hAnsi="Tahoma" w:cs="Tahoma"/>
        </w:rPr>
        <w:t>§ 11</w:t>
      </w:r>
    </w:p>
    <w:p w14:paraId="49F6960C" w14:textId="77777777" w:rsidR="005E3398" w:rsidRPr="005E3398" w:rsidRDefault="005E3398" w:rsidP="005E3398">
      <w:pPr>
        <w:pStyle w:val="Akapitzlist"/>
        <w:numPr>
          <w:ilvl w:val="0"/>
          <w:numId w:val="15"/>
        </w:numPr>
        <w:spacing w:line="261" w:lineRule="auto"/>
        <w:jc w:val="left"/>
      </w:pPr>
      <w:r w:rsidRPr="005E3398">
        <w:t>W sprawach nie uregulowanych niniejszą umową mają zastosowanie odpowiednie przepisy Kodeksu Cywilnego, ustawy Prawo budowlane oraz inne odpowiednie przepisy prawa.</w:t>
      </w:r>
    </w:p>
    <w:p w14:paraId="13E71823" w14:textId="77777777" w:rsidR="005E3398" w:rsidRDefault="005E3398" w:rsidP="005E3398">
      <w:pPr>
        <w:pStyle w:val="Akapitzlist"/>
        <w:numPr>
          <w:ilvl w:val="0"/>
          <w:numId w:val="15"/>
        </w:numPr>
        <w:spacing w:line="261" w:lineRule="auto"/>
        <w:jc w:val="left"/>
      </w:pPr>
      <w:r w:rsidRPr="005E3398">
        <w:t>Wszystkie spory mogące wynikać w związku z realizacją niniejszej umowy rozstrzygał będzie Sąd właściwy dla siedziby Zamawiającego.</w:t>
      </w:r>
    </w:p>
    <w:p w14:paraId="65683D9B" w14:textId="77777777" w:rsidR="0035742B" w:rsidRDefault="0035742B" w:rsidP="0035742B">
      <w:pPr>
        <w:pStyle w:val="Akapitzlist"/>
        <w:numPr>
          <w:ilvl w:val="0"/>
          <w:numId w:val="15"/>
        </w:numPr>
        <w:spacing w:line="261" w:lineRule="auto"/>
      </w:pPr>
      <w:r>
        <w:t>W sprawie majątkowej, w której zawarcie ugody jest dopuszczalne,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w:t>
      </w:r>
    </w:p>
    <w:p w14:paraId="6B1058F2" w14:textId="13313884" w:rsidR="0035742B" w:rsidRDefault="0035742B" w:rsidP="0035742B">
      <w:pPr>
        <w:pStyle w:val="Akapitzlist"/>
        <w:numPr>
          <w:ilvl w:val="0"/>
          <w:numId w:val="15"/>
        </w:numPr>
        <w:spacing w:line="261" w:lineRule="auto"/>
      </w:pPr>
      <w:r>
        <w:t>Umowa o mediację lub inne polubowne rozwiązanie sporu może być zawarta także przez wyrażenie przez stronę zgody na mediację lub inne polubowne rozwiązanie sporu, gdy druga strona złożyła wniosek, o którym mowa w pkt. 3.</w:t>
      </w:r>
    </w:p>
    <w:p w14:paraId="07A59C95" w14:textId="77777777" w:rsidR="0035742B" w:rsidRPr="005E3398" w:rsidRDefault="0035742B" w:rsidP="0035742B">
      <w:pPr>
        <w:pStyle w:val="Akapitzlist"/>
        <w:spacing w:line="261" w:lineRule="auto"/>
        <w:ind w:left="785" w:firstLine="0"/>
        <w:jc w:val="left"/>
      </w:pPr>
    </w:p>
    <w:p w14:paraId="2395BF06" w14:textId="77777777" w:rsidR="005E3398" w:rsidRPr="005E3398" w:rsidRDefault="005E3398" w:rsidP="005E3398">
      <w:pPr>
        <w:pStyle w:val="Akapitzlist"/>
        <w:numPr>
          <w:ilvl w:val="0"/>
          <w:numId w:val="15"/>
        </w:numPr>
        <w:spacing w:line="261" w:lineRule="auto"/>
        <w:jc w:val="left"/>
      </w:pPr>
      <w:r w:rsidRPr="005E3398">
        <w:t xml:space="preserve">Umowę sporządzono w dwóch jednobrzmiących egzemplarzach – po jednym dla każdej strony.  </w:t>
      </w:r>
    </w:p>
    <w:p w14:paraId="7546E819" w14:textId="6251EC61" w:rsidR="005E3398" w:rsidRDefault="005E3398" w:rsidP="005E3398">
      <w:pPr>
        <w:spacing w:line="261" w:lineRule="auto"/>
        <w:rPr>
          <w:rFonts w:ascii="Tahoma" w:hAnsi="Tahoma" w:cs="Tahoma"/>
        </w:rPr>
      </w:pPr>
      <w:r w:rsidRPr="005E3398">
        <w:rPr>
          <w:rFonts w:ascii="Tahoma" w:hAnsi="Tahoma" w:cs="Tahoma"/>
        </w:rPr>
        <w:t xml:space="preserve"> </w:t>
      </w:r>
    </w:p>
    <w:p w14:paraId="45AC66C9" w14:textId="4A04C06A" w:rsidR="003D55E2" w:rsidRDefault="003D55E2" w:rsidP="005E3398">
      <w:pPr>
        <w:spacing w:line="261" w:lineRule="auto"/>
        <w:rPr>
          <w:rFonts w:ascii="Tahoma" w:hAnsi="Tahoma" w:cs="Tahoma"/>
        </w:rPr>
      </w:pPr>
      <w:r>
        <w:rPr>
          <w:rFonts w:ascii="Tahoma" w:hAnsi="Tahoma" w:cs="Tahoma"/>
        </w:rPr>
        <w:t>Załącznik do umowy : Karta gwarancyjna</w:t>
      </w:r>
    </w:p>
    <w:p w14:paraId="16BC81B7" w14:textId="77777777" w:rsidR="003D55E2" w:rsidRPr="005E3398" w:rsidRDefault="003D55E2" w:rsidP="005E3398">
      <w:pPr>
        <w:spacing w:line="261" w:lineRule="auto"/>
        <w:rPr>
          <w:rFonts w:ascii="Tahoma" w:hAnsi="Tahoma" w:cs="Tahoma"/>
        </w:rPr>
      </w:pPr>
    </w:p>
    <w:p w14:paraId="40A5AD23" w14:textId="57ADB6D5" w:rsidR="005E3398" w:rsidRDefault="005E3398" w:rsidP="00B778EF">
      <w:pPr>
        <w:spacing w:line="261" w:lineRule="auto"/>
        <w:jc w:val="center"/>
        <w:rPr>
          <w:rFonts w:ascii="Tahoma" w:hAnsi="Tahoma" w:cs="Tahoma"/>
          <w:b/>
          <w:bCs/>
        </w:rPr>
      </w:pPr>
      <w:r w:rsidRPr="00B778EF">
        <w:rPr>
          <w:rFonts w:ascii="Tahoma" w:hAnsi="Tahoma" w:cs="Tahoma"/>
          <w:b/>
          <w:bCs/>
        </w:rPr>
        <w:t>Zamawiający:                                                 Wykonawca:</w:t>
      </w:r>
    </w:p>
    <w:p w14:paraId="7375C513" w14:textId="77777777" w:rsidR="00374E95" w:rsidRDefault="00374E95" w:rsidP="00374E95">
      <w:pPr>
        <w:spacing w:line="261" w:lineRule="auto"/>
        <w:rPr>
          <w:rFonts w:ascii="Tahoma" w:hAnsi="Tahoma" w:cs="Tahoma"/>
          <w:b/>
          <w:bCs/>
        </w:rPr>
      </w:pPr>
    </w:p>
    <w:p w14:paraId="5CEBF6D5" w14:textId="25E3C864" w:rsidR="00374E95" w:rsidRPr="00B778EF" w:rsidRDefault="00374E95" w:rsidP="00374E95">
      <w:pPr>
        <w:spacing w:line="261" w:lineRule="auto"/>
        <w:rPr>
          <w:rFonts w:ascii="Tahoma" w:hAnsi="Tahoma" w:cs="Tahoma"/>
          <w:b/>
          <w:bCs/>
        </w:rPr>
      </w:pPr>
      <w:r>
        <w:rPr>
          <w:rFonts w:ascii="Tahoma" w:hAnsi="Tahoma" w:cs="Tahoma"/>
          <w:b/>
          <w:bCs/>
        </w:rPr>
        <w:t>………………………………………..                                   ……………………………………..</w:t>
      </w:r>
    </w:p>
    <w:p w14:paraId="2EEFFD8B" w14:textId="77777777" w:rsidR="005E3398" w:rsidRDefault="005E3398" w:rsidP="005E3398">
      <w:pPr>
        <w:pStyle w:val="Akapitzlist"/>
        <w:spacing w:line="261" w:lineRule="auto"/>
        <w:ind w:left="1015" w:firstLine="0"/>
      </w:pPr>
    </w:p>
    <w:p w14:paraId="47DE9191" w14:textId="77777777" w:rsidR="005E3398" w:rsidRDefault="005E3398" w:rsidP="005E3398">
      <w:pPr>
        <w:spacing w:line="261" w:lineRule="auto"/>
      </w:pPr>
    </w:p>
    <w:p w14:paraId="408339DF" w14:textId="77777777" w:rsidR="005E3398" w:rsidRDefault="005E3398" w:rsidP="005E3398">
      <w:pPr>
        <w:spacing w:line="261" w:lineRule="auto"/>
      </w:pPr>
      <w:r>
        <w:t xml:space="preserve"> </w:t>
      </w:r>
    </w:p>
    <w:p w14:paraId="71245CE9" w14:textId="77777777" w:rsidR="00F80D45" w:rsidRDefault="00F80D45" w:rsidP="005E3398">
      <w:pPr>
        <w:spacing w:line="261" w:lineRule="auto"/>
      </w:pPr>
    </w:p>
    <w:p w14:paraId="68E67EB8" w14:textId="77777777" w:rsidR="00F80D45" w:rsidRDefault="00F80D45" w:rsidP="005E3398">
      <w:pPr>
        <w:spacing w:line="261" w:lineRule="auto"/>
      </w:pPr>
    </w:p>
    <w:p w14:paraId="0597B5D3" w14:textId="77777777" w:rsidR="00F80D45" w:rsidRDefault="00F80D45" w:rsidP="005E3398">
      <w:pPr>
        <w:spacing w:line="261" w:lineRule="auto"/>
      </w:pPr>
    </w:p>
    <w:p w14:paraId="0A5935BB" w14:textId="77777777" w:rsidR="00F80D45" w:rsidRDefault="00F80D45" w:rsidP="005E3398">
      <w:pPr>
        <w:spacing w:line="261" w:lineRule="auto"/>
      </w:pPr>
    </w:p>
    <w:p w14:paraId="09D4737A" w14:textId="77777777" w:rsidR="00F80D45" w:rsidRDefault="00F80D45" w:rsidP="005E3398">
      <w:pPr>
        <w:spacing w:line="261" w:lineRule="auto"/>
      </w:pPr>
    </w:p>
    <w:p w14:paraId="78BF6407" w14:textId="0F661EC4" w:rsidR="00F80D45" w:rsidRPr="00F80D45" w:rsidRDefault="00F80D45" w:rsidP="00F80D45">
      <w:pPr>
        <w:spacing w:line="261" w:lineRule="auto"/>
        <w:rPr>
          <w:b/>
        </w:rPr>
      </w:pPr>
      <w:r>
        <w:rPr>
          <w:b/>
        </w:rPr>
        <w:t xml:space="preserve">                                             </w:t>
      </w:r>
      <w:r w:rsidRPr="00F80D45">
        <w:rPr>
          <w:b/>
        </w:rPr>
        <w:t>KARTA GWARANCYJNA (Gwarancja jakości)</w:t>
      </w:r>
    </w:p>
    <w:p w14:paraId="616D58CD" w14:textId="77777777" w:rsidR="00F80D45" w:rsidRPr="00F80D45" w:rsidRDefault="00F80D45" w:rsidP="00F80D45">
      <w:pPr>
        <w:spacing w:line="261" w:lineRule="auto"/>
        <w:rPr>
          <w:b/>
          <w:bCs/>
          <w:i/>
          <w:iCs/>
        </w:rPr>
      </w:pPr>
      <w:r w:rsidRPr="00F80D45">
        <w:t>Na przedmiot umowy pn.:</w:t>
      </w:r>
    </w:p>
    <w:p w14:paraId="557E8D4C" w14:textId="3E64AB23" w:rsidR="00F80D45" w:rsidRPr="00F80D45" w:rsidRDefault="00F80D45" w:rsidP="00F80D45">
      <w:pPr>
        <w:spacing w:line="261" w:lineRule="auto"/>
        <w:rPr>
          <w:b/>
          <w:bCs/>
          <w:i/>
          <w:iCs/>
        </w:rPr>
      </w:pPr>
      <w:r w:rsidRPr="00F80D45">
        <w:rPr>
          <w:b/>
          <w:bCs/>
          <w:i/>
          <w:iCs/>
        </w:rPr>
        <w:t>„Remont kościoła i cmentarza parafialnego w Osiu”</w:t>
      </w:r>
    </w:p>
    <w:p w14:paraId="72FF8BBA" w14:textId="77777777" w:rsidR="00F80D45" w:rsidRPr="00F80D45" w:rsidRDefault="00F80D45" w:rsidP="00F80D45">
      <w:pPr>
        <w:spacing w:line="261" w:lineRule="auto"/>
        <w:rPr>
          <w:b/>
        </w:rPr>
      </w:pPr>
      <w:r w:rsidRPr="00F80D45">
        <w:rPr>
          <w:b/>
        </w:rPr>
        <w:t xml:space="preserve">Gwarantem jest: </w:t>
      </w:r>
    </w:p>
    <w:p w14:paraId="41D7AB39" w14:textId="4EF7F974" w:rsidR="00F80D45" w:rsidRDefault="00F80D45" w:rsidP="00F80D45">
      <w:pPr>
        <w:spacing w:line="261" w:lineRule="auto"/>
        <w:rPr>
          <w:b/>
        </w:rPr>
      </w:pPr>
      <w:r>
        <w:rPr>
          <w:b/>
        </w:rPr>
        <w:t>…………………………………….</w:t>
      </w:r>
    </w:p>
    <w:p w14:paraId="52680829" w14:textId="0C7D66A6" w:rsidR="00F80D45" w:rsidRPr="00F80D45" w:rsidRDefault="00F80D45" w:rsidP="00F80D45">
      <w:pPr>
        <w:spacing w:line="261" w:lineRule="auto"/>
      </w:pPr>
      <w:r w:rsidRPr="00F80D45">
        <w:t xml:space="preserve">zwany dalej </w:t>
      </w:r>
      <w:r w:rsidRPr="00F80D45">
        <w:rPr>
          <w:b/>
        </w:rPr>
        <w:t>Gwarantem</w:t>
      </w:r>
    </w:p>
    <w:p w14:paraId="7C0DEB4D" w14:textId="77777777" w:rsidR="00F80D45" w:rsidRPr="00F80D45" w:rsidRDefault="00F80D45" w:rsidP="00F80D45">
      <w:pPr>
        <w:spacing w:line="261" w:lineRule="auto"/>
      </w:pPr>
    </w:p>
    <w:p w14:paraId="3D08E415" w14:textId="77777777" w:rsidR="00F80D45" w:rsidRDefault="00F80D45" w:rsidP="00F80D45">
      <w:pPr>
        <w:spacing w:line="261" w:lineRule="auto"/>
        <w:rPr>
          <w:b/>
        </w:rPr>
      </w:pPr>
      <w:r w:rsidRPr="00F80D45">
        <w:t>Uprawnionym</w:t>
      </w:r>
      <w:r w:rsidRPr="00F80D45">
        <w:rPr>
          <w:b/>
        </w:rPr>
        <w:t xml:space="preserve"> z tytułu gwarancji jest:</w:t>
      </w:r>
    </w:p>
    <w:p w14:paraId="75DF7CFC" w14:textId="70C53DC6" w:rsidR="00F80D45" w:rsidRPr="00F80D45" w:rsidRDefault="00F80D45" w:rsidP="00F80D45">
      <w:pPr>
        <w:spacing w:line="261" w:lineRule="auto"/>
        <w:rPr>
          <w:b/>
        </w:rPr>
      </w:pPr>
      <w:bookmarkStart w:id="3" w:name="_Hlk170471640"/>
      <w:r w:rsidRPr="00F80D45">
        <w:rPr>
          <w:b/>
        </w:rPr>
        <w:t>Parafi</w:t>
      </w:r>
      <w:r>
        <w:rPr>
          <w:b/>
        </w:rPr>
        <w:t>a</w:t>
      </w:r>
      <w:r w:rsidRPr="00F80D45">
        <w:rPr>
          <w:b/>
        </w:rPr>
        <w:t xml:space="preserve"> pw. Podwyższenia Krzyża Świętego </w:t>
      </w:r>
    </w:p>
    <w:p w14:paraId="3F1EE28C" w14:textId="438F4C4F" w:rsidR="00F80D45" w:rsidRPr="00F80D45" w:rsidRDefault="00F80D45" w:rsidP="00F80D45">
      <w:pPr>
        <w:spacing w:line="261" w:lineRule="auto"/>
        <w:rPr>
          <w:b/>
        </w:rPr>
      </w:pPr>
      <w:r w:rsidRPr="00F80D45">
        <w:rPr>
          <w:b/>
        </w:rPr>
        <w:t>Ul. Kościelna 1, 86-150 Osie</w:t>
      </w:r>
    </w:p>
    <w:bookmarkEnd w:id="3"/>
    <w:p w14:paraId="1EE5F166" w14:textId="77777777" w:rsidR="00F80D45" w:rsidRPr="00F80D45" w:rsidRDefault="00F80D45" w:rsidP="00F80D45">
      <w:pPr>
        <w:spacing w:line="261" w:lineRule="auto"/>
        <w:rPr>
          <w:b/>
        </w:rPr>
      </w:pPr>
      <w:r w:rsidRPr="00F80D45">
        <w:t xml:space="preserve">zwana dalej </w:t>
      </w:r>
      <w:r w:rsidRPr="00F80D45">
        <w:rPr>
          <w:b/>
        </w:rPr>
        <w:t>Zamawiającym.</w:t>
      </w:r>
    </w:p>
    <w:p w14:paraId="766A960A" w14:textId="77777777" w:rsidR="00F80D45" w:rsidRPr="00F80D45" w:rsidRDefault="00F80D45" w:rsidP="00F80D45">
      <w:pPr>
        <w:spacing w:line="261" w:lineRule="auto"/>
        <w:rPr>
          <w:b/>
        </w:rPr>
      </w:pPr>
    </w:p>
    <w:p w14:paraId="720B027A" w14:textId="77777777" w:rsidR="00F80D45" w:rsidRPr="00F80D45" w:rsidRDefault="00F80D45" w:rsidP="00F80D45">
      <w:pPr>
        <w:numPr>
          <w:ilvl w:val="0"/>
          <w:numId w:val="16"/>
        </w:numPr>
        <w:spacing w:line="261" w:lineRule="auto"/>
      </w:pPr>
      <w:r w:rsidRPr="00F80D45">
        <w:rPr>
          <w:b/>
        </w:rPr>
        <w:t xml:space="preserve">Przedmiot gwarancji </w:t>
      </w:r>
    </w:p>
    <w:p w14:paraId="2B6B0479" w14:textId="1FF80D3B" w:rsidR="00F80D45" w:rsidRPr="00F80D45" w:rsidRDefault="00F80D45" w:rsidP="00F80D45">
      <w:pPr>
        <w:numPr>
          <w:ilvl w:val="0"/>
          <w:numId w:val="17"/>
        </w:numPr>
        <w:spacing w:line="261" w:lineRule="auto"/>
      </w:pPr>
      <w:r w:rsidRPr="00F80D45">
        <w:t>Niniejsza gwarancja obejmuje całość przedmiotu zamówienia objętego umową nr 1/</w:t>
      </w:r>
      <w:r>
        <w:t>K</w:t>
      </w:r>
      <w:r w:rsidRPr="00F80D45">
        <w:t xml:space="preserve">/2024 z dnia </w:t>
      </w:r>
      <w:r>
        <w:t>…………………</w:t>
      </w:r>
      <w:r w:rsidRPr="00F80D45">
        <w:t>r., odebranego protokołem końcowego odbioru robót Obiektu z dnia …………………………….</w:t>
      </w:r>
    </w:p>
    <w:p w14:paraId="43975D10" w14:textId="77777777" w:rsidR="00F80D45" w:rsidRPr="00F80D45" w:rsidRDefault="00F80D45" w:rsidP="00F80D45">
      <w:pPr>
        <w:numPr>
          <w:ilvl w:val="0"/>
          <w:numId w:val="17"/>
        </w:numPr>
        <w:spacing w:line="261" w:lineRule="auto"/>
      </w:pPr>
      <w:r w:rsidRPr="00F80D45">
        <w:t>Gwarant odpowiada wobec Zamawiającego na podstawie niniejszej Karty Gwarancyjnej za cały przedmiot umowy, w tym także za części realizowane przez podwykonawców (dalszych podwykonawców).</w:t>
      </w:r>
    </w:p>
    <w:p w14:paraId="20DA171D" w14:textId="77777777" w:rsidR="00F80D45" w:rsidRPr="00F80D45" w:rsidRDefault="00F80D45" w:rsidP="00F80D45">
      <w:pPr>
        <w:numPr>
          <w:ilvl w:val="0"/>
          <w:numId w:val="17"/>
        </w:numPr>
        <w:spacing w:line="261" w:lineRule="auto"/>
      </w:pPr>
      <w:r w:rsidRPr="00F80D45">
        <w:t>Gwarant jest odpowiedzialny wobec Zamawiającego za realizację zobowiązania, o którym mowa w punkcie pkt 2.</w:t>
      </w:r>
    </w:p>
    <w:p w14:paraId="69B58761" w14:textId="77777777" w:rsidR="00F80D45" w:rsidRPr="00F80D45" w:rsidRDefault="00F80D45" w:rsidP="00F80D45">
      <w:pPr>
        <w:numPr>
          <w:ilvl w:val="0"/>
          <w:numId w:val="17"/>
        </w:numPr>
        <w:spacing w:line="261" w:lineRule="auto"/>
      </w:pPr>
      <w:r w:rsidRPr="00F80D45">
        <w:t>Ilekroć w niniejszej Karcie Gwarancyjnej jest mowa o wadzie, należy przez to rozumieć wadę, w tym wadę ukrytą, zmniejszającą wartość lub użyteczność przedmiotu umowy, lub też wskazującą na brak wymaganych jego właściwości koniecznych do jego należytego funkcjonowania lub brak zupełności (wada fizyczna).</w:t>
      </w:r>
    </w:p>
    <w:p w14:paraId="741777E4" w14:textId="77777777" w:rsidR="00F80D45" w:rsidRPr="00F80D45" w:rsidRDefault="00F80D45" w:rsidP="00F80D45">
      <w:pPr>
        <w:spacing w:line="261" w:lineRule="auto"/>
      </w:pPr>
    </w:p>
    <w:p w14:paraId="435F55FF" w14:textId="77777777" w:rsidR="00F80D45" w:rsidRPr="00F80D45" w:rsidRDefault="00F80D45" w:rsidP="00F80D45">
      <w:pPr>
        <w:numPr>
          <w:ilvl w:val="0"/>
          <w:numId w:val="16"/>
        </w:numPr>
        <w:spacing w:line="261" w:lineRule="auto"/>
        <w:rPr>
          <w:b/>
        </w:rPr>
      </w:pPr>
      <w:r w:rsidRPr="00F80D45">
        <w:rPr>
          <w:b/>
        </w:rPr>
        <w:t xml:space="preserve">Okres gwarancji wynosi: 60  </w:t>
      </w:r>
      <w:r w:rsidRPr="00F80D45">
        <w:t xml:space="preserve"> miesięcy na wykonane roboty budowlane i zamontowane urządzenia, wbudowane materiały licząc od daty podpisania protokołu końcowego odbioru robót </w:t>
      </w:r>
    </w:p>
    <w:p w14:paraId="3B72EE54" w14:textId="77777777" w:rsidR="00F80D45" w:rsidRPr="00F80D45" w:rsidRDefault="00F80D45" w:rsidP="00F80D45">
      <w:pPr>
        <w:spacing w:line="261" w:lineRule="auto"/>
        <w:rPr>
          <w:b/>
        </w:rPr>
      </w:pPr>
    </w:p>
    <w:p w14:paraId="432DEC6D" w14:textId="77777777" w:rsidR="00F80D45" w:rsidRPr="00F80D45" w:rsidRDefault="00F80D45" w:rsidP="00F80D45">
      <w:pPr>
        <w:numPr>
          <w:ilvl w:val="0"/>
          <w:numId w:val="16"/>
        </w:numPr>
        <w:spacing w:line="261" w:lineRule="auto"/>
      </w:pPr>
      <w:r w:rsidRPr="00F80D45">
        <w:rPr>
          <w:b/>
        </w:rPr>
        <w:t>Obowiązki i uprawnienia Stron</w:t>
      </w:r>
    </w:p>
    <w:p w14:paraId="53D3D841" w14:textId="77777777" w:rsidR="00F80D45" w:rsidRPr="00F80D45" w:rsidRDefault="00F80D45" w:rsidP="00F80D45">
      <w:pPr>
        <w:numPr>
          <w:ilvl w:val="0"/>
          <w:numId w:val="18"/>
        </w:numPr>
        <w:spacing w:line="261" w:lineRule="auto"/>
      </w:pPr>
      <w:r w:rsidRPr="00F80D45">
        <w:lastRenderedPageBreak/>
        <w:t>Gwarant zobowiązuje się do bezpłatnego usunięcia w ramach gwarancji wszystkich wad i usterek przedmiotu umowy, zgłoszonych przez Zamawiającego przed upływem okresu gwarancyjnego.</w:t>
      </w:r>
    </w:p>
    <w:p w14:paraId="011C1A79" w14:textId="77777777" w:rsidR="00F80D45" w:rsidRPr="00F80D45" w:rsidRDefault="00F80D45" w:rsidP="00F80D45">
      <w:pPr>
        <w:numPr>
          <w:ilvl w:val="0"/>
          <w:numId w:val="18"/>
        </w:numPr>
        <w:spacing w:line="261" w:lineRule="auto"/>
      </w:pPr>
      <w:r w:rsidRPr="00F80D45">
        <w:t>W ramach obowiązków objętych gwarancją jakości Gwarant zobowiązuje się do usunięcia wady fizycznej rzeczy wchodzącej w zakres przedmiotu umowy.</w:t>
      </w:r>
    </w:p>
    <w:p w14:paraId="2E3033CE" w14:textId="77777777" w:rsidR="00F80D45" w:rsidRPr="00F80D45" w:rsidRDefault="00F80D45" w:rsidP="00F80D45">
      <w:pPr>
        <w:numPr>
          <w:ilvl w:val="0"/>
          <w:numId w:val="18"/>
        </w:numPr>
        <w:spacing w:line="261" w:lineRule="auto"/>
      </w:pPr>
      <w:r w:rsidRPr="00F80D45">
        <w:t>W przypadku wystąpienia (ujawnienia) wady, w tym wady ukrytej, w okresie gwarancji Zamawiający zobowiązany jest zawiadomić Gwaranta niezwłocznie po jej dostrzeżeniu.</w:t>
      </w:r>
    </w:p>
    <w:p w14:paraId="0A4020E2" w14:textId="77777777" w:rsidR="00F80D45" w:rsidRPr="00F80D45" w:rsidRDefault="00F80D45" w:rsidP="00F80D45">
      <w:pPr>
        <w:numPr>
          <w:ilvl w:val="0"/>
          <w:numId w:val="18"/>
        </w:numPr>
        <w:spacing w:line="261" w:lineRule="auto"/>
      </w:pPr>
      <w:r w:rsidRPr="00F80D45">
        <w:t>W przypadku zgłoszenia Gwarantowi wady przez Zamawiającego, Gwarant zobowiązuje się do usunięcia wad w terminie wskazanym przez Zamawiającego, nie dłuższym jednak niż termin technicznie uzasadniony, niezbędny do ich usunięcia.</w:t>
      </w:r>
    </w:p>
    <w:p w14:paraId="593A422C" w14:textId="77777777" w:rsidR="00F80D45" w:rsidRPr="00F80D45" w:rsidRDefault="00F80D45" w:rsidP="00F80D45">
      <w:pPr>
        <w:numPr>
          <w:ilvl w:val="0"/>
          <w:numId w:val="18"/>
        </w:numPr>
        <w:spacing w:line="261" w:lineRule="auto"/>
      </w:pPr>
      <w:r w:rsidRPr="00F80D45">
        <w:t>Gwarant odpowiada za wadę również po upływie okresu gwarancji, jeżeli Zamawiający zawiadomił Gwaranta o powstaniu wady przed upływem okresu gwarancji.</w:t>
      </w:r>
    </w:p>
    <w:p w14:paraId="2B097FCB" w14:textId="77777777" w:rsidR="00F80D45" w:rsidRPr="00F80D45" w:rsidRDefault="00F80D45" w:rsidP="00F80D45">
      <w:pPr>
        <w:numPr>
          <w:ilvl w:val="0"/>
          <w:numId w:val="18"/>
        </w:numPr>
        <w:spacing w:line="261" w:lineRule="auto"/>
      </w:pPr>
      <w:r w:rsidRPr="00F80D45">
        <w:t>Gwarancja jakości i rękojmia za wady obejmuje również uszkodzenia wskutek wadliwego wykonawstwa (niezgodnego z dokumentacją opisującą przedmiot zamówienia lub z zasadami sztuki budowlanej) bądź nieprzestrzegania warunków specyfikacji warunków zamówienia albo ukrytej wady materiałowej.</w:t>
      </w:r>
    </w:p>
    <w:p w14:paraId="26785CD3" w14:textId="77777777" w:rsidR="00F80D45" w:rsidRPr="00F80D45" w:rsidRDefault="00F80D45" w:rsidP="00F80D45">
      <w:pPr>
        <w:spacing w:line="261" w:lineRule="auto"/>
      </w:pPr>
    </w:p>
    <w:p w14:paraId="728DC877" w14:textId="77777777" w:rsidR="00F80D45" w:rsidRPr="00F80D45" w:rsidRDefault="00F80D45" w:rsidP="00F80D45">
      <w:pPr>
        <w:numPr>
          <w:ilvl w:val="0"/>
          <w:numId w:val="16"/>
        </w:numPr>
        <w:spacing w:line="261" w:lineRule="auto"/>
      </w:pPr>
      <w:r w:rsidRPr="00F80D45">
        <w:rPr>
          <w:b/>
        </w:rPr>
        <w:t>Ogólne warunki gwarancji:</w:t>
      </w:r>
    </w:p>
    <w:p w14:paraId="445077D0" w14:textId="77777777" w:rsidR="00F80D45" w:rsidRPr="00F80D45" w:rsidRDefault="00F80D45" w:rsidP="00F80D45">
      <w:pPr>
        <w:numPr>
          <w:ilvl w:val="0"/>
          <w:numId w:val="19"/>
        </w:numPr>
        <w:spacing w:line="261" w:lineRule="auto"/>
      </w:pPr>
      <w:r w:rsidRPr="00F80D45">
        <w:t>Gwarant oświadcza, że wykonane roboty oraz materiały nie mają usterek materiałowych lub wynikających z błędów technologicznych i zapewniają bezpieczne i bezawaryjne użytkowanie.</w:t>
      </w:r>
    </w:p>
    <w:p w14:paraId="5E1146B2" w14:textId="77777777" w:rsidR="00F80D45" w:rsidRPr="00F80D45" w:rsidRDefault="00F80D45" w:rsidP="00F80D45">
      <w:pPr>
        <w:numPr>
          <w:ilvl w:val="0"/>
          <w:numId w:val="19"/>
        </w:numPr>
        <w:spacing w:line="261" w:lineRule="auto"/>
      </w:pPr>
      <w:r w:rsidRPr="00F80D45">
        <w:t>Jeżeli stwierdzone wady będą uniemożliwiać użytkowanie Obiektu, a także gdy ujawniona wada może skutkować zagrożeniem dla życia lub zdrowia ludzi, zanieczyszczeniem środowiska, wystąpieniem niepowetowanej szkody dla Zamawiającego lub innych osób, Gwarant obowiązany jest przystąpić do usunięcia wady niezwłocznie, tj. w terminie do 24 godzin od otrzymania powiadomienia, i usunięcia jej w najwcześniej możliwym terminie, ale nie później niż w terminie technicznie uzasadnionym, niezbędnym do ich usunięcia.</w:t>
      </w:r>
    </w:p>
    <w:p w14:paraId="57D1F63A" w14:textId="77777777" w:rsidR="00F80D45" w:rsidRPr="00F80D45" w:rsidRDefault="00F80D45" w:rsidP="00F80D45">
      <w:pPr>
        <w:numPr>
          <w:ilvl w:val="0"/>
          <w:numId w:val="19"/>
        </w:numPr>
        <w:spacing w:line="261" w:lineRule="auto"/>
      </w:pPr>
      <w:r w:rsidRPr="00F80D45">
        <w:t>Usunięcie wad powinno być stwierdzone protokolarnie.</w:t>
      </w:r>
    </w:p>
    <w:p w14:paraId="2CDFE790" w14:textId="77777777" w:rsidR="00F80D45" w:rsidRPr="00F80D45" w:rsidRDefault="00F80D45" w:rsidP="00F80D45">
      <w:pPr>
        <w:numPr>
          <w:ilvl w:val="0"/>
          <w:numId w:val="19"/>
        </w:numPr>
        <w:spacing w:line="261" w:lineRule="auto"/>
      </w:pPr>
      <w:r w:rsidRPr="00F80D45">
        <w:t>Po bezskutecznym upływie wyznaczonego przez Zamawiającego terminu, Zamawiający może zlecić usunięcie wad i szkód spowodowanych przez wady innemu podmiotowi i obciążyć Gwaranta kosztami powstałymi z tego tytułu. Niezależnie od tego Zamawiający może żądać od Gwaranta naprawienia szkody wynikłej ze zwłoki w przystąpieniu do usuwania wad.</w:t>
      </w:r>
    </w:p>
    <w:p w14:paraId="24C346A5" w14:textId="77777777" w:rsidR="00F80D45" w:rsidRPr="00F80D45" w:rsidRDefault="00F80D45" w:rsidP="00F80D45">
      <w:pPr>
        <w:numPr>
          <w:ilvl w:val="0"/>
          <w:numId w:val="19"/>
        </w:numPr>
        <w:spacing w:line="261" w:lineRule="auto"/>
      </w:pPr>
      <w:r w:rsidRPr="00F80D45">
        <w:t>Gwarant jest odpowiedzialny za wszelkie szkody, które spowodował usuwaniem wad.</w:t>
      </w:r>
    </w:p>
    <w:p w14:paraId="7279FEC8" w14:textId="77777777" w:rsidR="00F80D45" w:rsidRPr="00F80D45" w:rsidRDefault="00F80D45" w:rsidP="00F80D45">
      <w:pPr>
        <w:numPr>
          <w:ilvl w:val="0"/>
          <w:numId w:val="19"/>
        </w:numPr>
        <w:spacing w:line="261" w:lineRule="auto"/>
      </w:pPr>
      <w:r w:rsidRPr="00F80D45">
        <w:t>Zamawiający zobowiązany jest pod rygorem utraty gwarancji do nieprowadzenie w okresie, na jaki została udzielona gwarancja prac modernizacyjnych bez wcześniejszej akceptacji Gwaranta.</w:t>
      </w:r>
    </w:p>
    <w:p w14:paraId="4D302C80" w14:textId="77777777" w:rsidR="00F80D45" w:rsidRPr="00F80D45" w:rsidRDefault="00F80D45" w:rsidP="00F80D45">
      <w:pPr>
        <w:numPr>
          <w:ilvl w:val="0"/>
          <w:numId w:val="19"/>
        </w:numPr>
        <w:spacing w:line="261" w:lineRule="auto"/>
      </w:pPr>
      <w:r w:rsidRPr="00F80D45">
        <w:t>Nie podlegają gwarancji wady powstałe w wyniku:</w:t>
      </w:r>
    </w:p>
    <w:p w14:paraId="4C280F6E" w14:textId="77777777" w:rsidR="00F80D45" w:rsidRPr="00F80D45" w:rsidRDefault="00F80D45" w:rsidP="00F80D45">
      <w:pPr>
        <w:numPr>
          <w:ilvl w:val="0"/>
          <w:numId w:val="20"/>
        </w:numPr>
        <w:spacing w:line="261" w:lineRule="auto"/>
      </w:pPr>
      <w:r w:rsidRPr="00F80D45">
        <w:t>działania siły wyższej,</w:t>
      </w:r>
    </w:p>
    <w:p w14:paraId="262CA750" w14:textId="0437D87D" w:rsidR="00F80D45" w:rsidRPr="00F80D45" w:rsidRDefault="00F80D45" w:rsidP="00F80D45">
      <w:pPr>
        <w:numPr>
          <w:ilvl w:val="0"/>
          <w:numId w:val="20"/>
        </w:numPr>
        <w:spacing w:line="261" w:lineRule="auto"/>
      </w:pPr>
      <w:r w:rsidRPr="00F80D45">
        <w:lastRenderedPageBreak/>
        <w:t>samowolnych napraw, przeróbek lub zmian konstrukcyjnych dokonanych przez użytkownika lub inne nieupoważnione osoby.</w:t>
      </w:r>
    </w:p>
    <w:p w14:paraId="1A1B5D57" w14:textId="77777777" w:rsidR="00F80D45" w:rsidRPr="00F80D45" w:rsidRDefault="00F80D45" w:rsidP="00F80D45">
      <w:pPr>
        <w:numPr>
          <w:ilvl w:val="0"/>
          <w:numId w:val="16"/>
        </w:numPr>
        <w:spacing w:line="261" w:lineRule="auto"/>
      </w:pPr>
      <w:r w:rsidRPr="00F80D45">
        <w:rPr>
          <w:b/>
        </w:rPr>
        <w:t xml:space="preserve">Komunikacja </w:t>
      </w:r>
    </w:p>
    <w:p w14:paraId="26D88BB4" w14:textId="30081CE6" w:rsidR="00F80D45" w:rsidRPr="00F80D45" w:rsidRDefault="00F80D45" w:rsidP="00F80D45">
      <w:pPr>
        <w:numPr>
          <w:ilvl w:val="0"/>
          <w:numId w:val="21"/>
        </w:numPr>
        <w:spacing w:line="261" w:lineRule="auto"/>
      </w:pPr>
      <w:r w:rsidRPr="00F80D45">
        <w:t xml:space="preserve">O każdej wadzie Zamawiający powiadomi Gwaranta pocztą elektroniczną na niżej wskazany adres poczty elektronicznej:     </w:t>
      </w:r>
      <w:r w:rsidR="00207AAA">
        <w:t>………………………….</w:t>
      </w:r>
    </w:p>
    <w:p w14:paraId="37D2C138" w14:textId="77777777" w:rsidR="00F80D45" w:rsidRPr="00F80D45" w:rsidRDefault="00F80D45" w:rsidP="00F80D45">
      <w:pPr>
        <w:numPr>
          <w:ilvl w:val="0"/>
          <w:numId w:val="21"/>
        </w:numPr>
        <w:spacing w:line="261" w:lineRule="auto"/>
      </w:pPr>
      <w:r w:rsidRPr="00F80D45">
        <w:t>Wszelka komunikacja pomiędzy Stronami potwierdzona zostanie pisemnie na:</w:t>
      </w:r>
    </w:p>
    <w:p w14:paraId="0385FC4E" w14:textId="4C4254AB" w:rsidR="00F80D45" w:rsidRPr="00F80D45" w:rsidRDefault="00F80D45" w:rsidP="00207AAA">
      <w:pPr>
        <w:numPr>
          <w:ilvl w:val="2"/>
          <w:numId w:val="22"/>
        </w:numPr>
        <w:spacing w:line="261" w:lineRule="auto"/>
      </w:pPr>
      <w:r w:rsidRPr="00F80D45">
        <w:t xml:space="preserve">Adres Gwaranta: </w:t>
      </w:r>
      <w:r w:rsidR="00207AAA">
        <w:t>……………………………………</w:t>
      </w:r>
    </w:p>
    <w:p w14:paraId="462CE5C5" w14:textId="4A3B2313" w:rsidR="00F80D45" w:rsidRPr="00207AAA" w:rsidRDefault="00F80D45" w:rsidP="00F80D45">
      <w:pPr>
        <w:numPr>
          <w:ilvl w:val="2"/>
          <w:numId w:val="22"/>
        </w:numPr>
        <w:spacing w:line="261" w:lineRule="auto"/>
        <w:rPr>
          <w:b/>
        </w:rPr>
      </w:pPr>
      <w:r w:rsidRPr="00F80D45">
        <w:t>Adres Zamawiając</w:t>
      </w:r>
      <w:r w:rsidR="00207AAA">
        <w:t>ego:</w:t>
      </w:r>
    </w:p>
    <w:p w14:paraId="0D9071C3" w14:textId="77777777" w:rsidR="00207AAA" w:rsidRPr="00207AAA" w:rsidRDefault="00207AAA" w:rsidP="00207AAA">
      <w:pPr>
        <w:spacing w:line="261" w:lineRule="auto"/>
        <w:ind w:left="2198"/>
        <w:rPr>
          <w:b/>
        </w:rPr>
      </w:pPr>
      <w:r w:rsidRPr="00207AAA">
        <w:rPr>
          <w:b/>
        </w:rPr>
        <w:t xml:space="preserve">Parafia pw. Podwyższenia Krzyża Świętego </w:t>
      </w:r>
    </w:p>
    <w:p w14:paraId="79ACD928" w14:textId="7968EDA0" w:rsidR="00207AAA" w:rsidRPr="00207AAA" w:rsidRDefault="00207AAA" w:rsidP="00207AAA">
      <w:pPr>
        <w:spacing w:line="261" w:lineRule="auto"/>
        <w:ind w:left="2198"/>
        <w:rPr>
          <w:b/>
        </w:rPr>
      </w:pPr>
      <w:r w:rsidRPr="00207AAA">
        <w:rPr>
          <w:b/>
        </w:rPr>
        <w:t>Ul. Kościelna 1, 86-150 Osie</w:t>
      </w:r>
    </w:p>
    <w:p w14:paraId="5343878C" w14:textId="77777777" w:rsidR="00207AAA" w:rsidRPr="00F80D45" w:rsidRDefault="00207AAA" w:rsidP="00207AAA">
      <w:pPr>
        <w:spacing w:line="261" w:lineRule="auto"/>
        <w:ind w:left="2198"/>
        <w:rPr>
          <w:b/>
        </w:rPr>
      </w:pPr>
    </w:p>
    <w:p w14:paraId="69500C10" w14:textId="0ED793AE" w:rsidR="00F80D45" w:rsidRPr="00F80D45" w:rsidRDefault="00F80D45" w:rsidP="00F80D45">
      <w:pPr>
        <w:numPr>
          <w:ilvl w:val="0"/>
          <w:numId w:val="21"/>
        </w:numPr>
        <w:spacing w:line="261" w:lineRule="auto"/>
      </w:pPr>
      <w:r w:rsidRPr="00F80D45">
        <w:t>O zmianach w danych adresowych, o których mowa w punktach 1)-</w:t>
      </w:r>
      <w:r w:rsidR="00207AAA">
        <w:t>2</w:t>
      </w:r>
      <w:r w:rsidRPr="00F80D45">
        <w:t>) Strony obowiązane są informować się niezwłocznie, i nie później niż 7 dni od chwili zaistnienia zmian, pod rygorem uznania wysłania korespondencji pod ostatnio znany adres za skutecznie doręczoną.</w:t>
      </w:r>
    </w:p>
    <w:p w14:paraId="3EEBB32E" w14:textId="77777777" w:rsidR="00F80D45" w:rsidRPr="00F80D45" w:rsidRDefault="00F80D45" w:rsidP="00F80D45">
      <w:pPr>
        <w:spacing w:line="261" w:lineRule="auto"/>
      </w:pPr>
    </w:p>
    <w:p w14:paraId="7345BEBB" w14:textId="77777777" w:rsidR="00F80D45" w:rsidRPr="00F80D45" w:rsidRDefault="00F80D45" w:rsidP="00F80D45">
      <w:pPr>
        <w:numPr>
          <w:ilvl w:val="0"/>
          <w:numId w:val="16"/>
        </w:numPr>
        <w:spacing w:line="261" w:lineRule="auto"/>
      </w:pPr>
      <w:r w:rsidRPr="00F80D45">
        <w:rPr>
          <w:b/>
        </w:rPr>
        <w:t xml:space="preserve">Postanowienia końcowe   </w:t>
      </w:r>
    </w:p>
    <w:p w14:paraId="55B2EFAA" w14:textId="77777777" w:rsidR="00F80D45" w:rsidRPr="00F80D45" w:rsidRDefault="00F80D45" w:rsidP="00F80D45">
      <w:pPr>
        <w:numPr>
          <w:ilvl w:val="0"/>
          <w:numId w:val="23"/>
        </w:numPr>
        <w:spacing w:line="261" w:lineRule="auto"/>
      </w:pPr>
      <w:r w:rsidRPr="00F80D45">
        <w:t>W sprawach nieuregulowanych niniejszą Karta Gwarancyjną zastosowanie mają zastosowanie aktualnie obowiązujące przepisy prawa, w tym w szczególności Kodeksu cywilnego.</w:t>
      </w:r>
    </w:p>
    <w:p w14:paraId="4CA11D9B" w14:textId="77777777" w:rsidR="00F80D45" w:rsidRPr="00F80D45" w:rsidRDefault="00F80D45" w:rsidP="00F80D45">
      <w:pPr>
        <w:numPr>
          <w:ilvl w:val="0"/>
          <w:numId w:val="23"/>
        </w:numPr>
        <w:spacing w:line="261" w:lineRule="auto"/>
      </w:pPr>
      <w:r w:rsidRPr="00F80D45">
        <w:t>Niniejsza Karta Gwarancyjna jest integralną częścią protokołu końcowego odbioru robót.</w:t>
      </w:r>
    </w:p>
    <w:p w14:paraId="5BF99CC6" w14:textId="77777777" w:rsidR="00F80D45" w:rsidRPr="00F80D45" w:rsidRDefault="00F80D45" w:rsidP="00F80D45">
      <w:pPr>
        <w:numPr>
          <w:ilvl w:val="0"/>
          <w:numId w:val="23"/>
        </w:numPr>
        <w:spacing w:line="261" w:lineRule="auto"/>
      </w:pPr>
      <w:r w:rsidRPr="00F80D45">
        <w:t>Wszelkie zmiany niniejszej Karty Gwarancyjnej wymagają formy pisemnej pod rygorem nieważności.</w:t>
      </w:r>
    </w:p>
    <w:p w14:paraId="12002D20" w14:textId="1A3F9136" w:rsidR="00F80D45" w:rsidRPr="00F80D45" w:rsidRDefault="00207AAA" w:rsidP="00207AAA">
      <w:pPr>
        <w:spacing w:line="261" w:lineRule="auto"/>
        <w:ind w:left="6372"/>
      </w:pPr>
      <w:r>
        <w:t>……………………………………….</w:t>
      </w:r>
    </w:p>
    <w:p w14:paraId="2BCFEC42" w14:textId="77777777" w:rsidR="00F80D45" w:rsidRPr="00F80D45" w:rsidRDefault="00F80D45" w:rsidP="00207AAA">
      <w:pPr>
        <w:spacing w:line="261" w:lineRule="auto"/>
        <w:ind w:left="5664" w:firstLine="708"/>
      </w:pPr>
      <w:r w:rsidRPr="00F80D45">
        <w:t xml:space="preserve">Podpis/y Gwaranta </w:t>
      </w:r>
    </w:p>
    <w:p w14:paraId="62A76C54" w14:textId="77777777" w:rsidR="00F80D45" w:rsidRPr="00F80D45" w:rsidRDefault="00F80D45" w:rsidP="00F80D45">
      <w:pPr>
        <w:spacing w:line="261" w:lineRule="auto"/>
      </w:pPr>
    </w:p>
    <w:p w14:paraId="4BF3AFE0" w14:textId="77777777" w:rsidR="00F80D45" w:rsidRPr="00F80D45" w:rsidRDefault="00F80D45" w:rsidP="00F80D45">
      <w:pPr>
        <w:spacing w:line="261" w:lineRule="auto"/>
      </w:pPr>
    </w:p>
    <w:p w14:paraId="5EAF0AA7" w14:textId="77777777" w:rsidR="00F80D45" w:rsidRPr="00F80D45" w:rsidRDefault="00F80D45" w:rsidP="00F80D45">
      <w:pPr>
        <w:spacing w:line="261" w:lineRule="auto"/>
      </w:pPr>
    </w:p>
    <w:p w14:paraId="7C38802E" w14:textId="77777777" w:rsidR="00F80D45" w:rsidRPr="00F80D45" w:rsidRDefault="00F80D45" w:rsidP="00F80D45">
      <w:pPr>
        <w:spacing w:line="261" w:lineRule="auto"/>
      </w:pPr>
    </w:p>
    <w:p w14:paraId="1E9A6AE9" w14:textId="77777777" w:rsidR="00F80D45" w:rsidRPr="00F80D45" w:rsidRDefault="00F80D45" w:rsidP="00F80D45">
      <w:pPr>
        <w:spacing w:line="261" w:lineRule="auto"/>
      </w:pPr>
    </w:p>
    <w:p w14:paraId="25042C69" w14:textId="77777777" w:rsidR="00F80D45" w:rsidRPr="00F80D45" w:rsidRDefault="00F80D45" w:rsidP="00F80D45">
      <w:pPr>
        <w:spacing w:line="261" w:lineRule="auto"/>
      </w:pPr>
    </w:p>
    <w:p w14:paraId="1BA42C09" w14:textId="77777777" w:rsidR="005E3398" w:rsidRDefault="005E3398"/>
    <w:sectPr w:rsidR="005E339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8904C" w14:textId="77777777" w:rsidR="00F80027" w:rsidRDefault="00F80027" w:rsidP="00BB4CAA">
      <w:pPr>
        <w:spacing w:after="0" w:line="240" w:lineRule="auto"/>
      </w:pPr>
      <w:r>
        <w:separator/>
      </w:r>
    </w:p>
  </w:endnote>
  <w:endnote w:type="continuationSeparator" w:id="0">
    <w:p w14:paraId="127E2873" w14:textId="77777777" w:rsidR="00F80027" w:rsidRDefault="00F80027" w:rsidP="00BB4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7FCE7" w14:textId="77777777" w:rsidR="00F80027" w:rsidRDefault="00F80027" w:rsidP="00BB4CAA">
      <w:pPr>
        <w:spacing w:after="0" w:line="240" w:lineRule="auto"/>
      </w:pPr>
      <w:r>
        <w:separator/>
      </w:r>
    </w:p>
  </w:footnote>
  <w:footnote w:type="continuationSeparator" w:id="0">
    <w:p w14:paraId="0852AC5E" w14:textId="77777777" w:rsidR="00F80027" w:rsidRDefault="00F80027" w:rsidP="00BB4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7A647" w14:textId="5C0A8430" w:rsidR="00BB4CAA" w:rsidRDefault="005E4ED1">
    <w:pPr>
      <w:pStyle w:val="Nagwek"/>
    </w:pPr>
    <w:r>
      <w:rPr>
        <w:noProof/>
      </w:rPr>
      <w:drawing>
        <wp:inline distT="0" distB="0" distL="0" distR="0" wp14:anchorId="4919F294" wp14:editId="3EC2AFE7">
          <wp:extent cx="1971675" cy="781050"/>
          <wp:effectExtent l="0" t="0" r="9525" b="0"/>
          <wp:docPr id="20758134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781050"/>
                  </a:xfrm>
                  <a:prstGeom prst="rect">
                    <a:avLst/>
                  </a:prstGeom>
                  <a:noFill/>
                </pic:spPr>
              </pic:pic>
            </a:graphicData>
          </a:graphic>
        </wp:inline>
      </w:drawing>
    </w:r>
    <w:r w:rsidR="00E95236">
      <w:rPr>
        <w:noProof/>
      </w:rPr>
      <w:drawing>
        <wp:inline distT="0" distB="0" distL="0" distR="0" wp14:anchorId="1A7E1E99" wp14:editId="7368A267">
          <wp:extent cx="1028700" cy="752475"/>
          <wp:effectExtent l="0" t="0" r="0" b="9525"/>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singleLevel"/>
    <w:tmpl w:val="0000000C"/>
    <w:name w:val="WW8Num17"/>
    <w:lvl w:ilvl="0">
      <w:start w:val="1"/>
      <w:numFmt w:val="decimal"/>
      <w:lvlText w:val="%1)"/>
      <w:lvlJc w:val="left"/>
      <w:pPr>
        <w:tabs>
          <w:tab w:val="num" w:pos="0"/>
        </w:tabs>
        <w:ind w:left="720" w:hanging="360"/>
      </w:pPr>
      <w:rPr>
        <w:rFonts w:ascii="Calibri" w:hAnsi="Calibri" w:cs="Calibri" w:hint="default"/>
        <w:b/>
        <w:sz w:val="24"/>
        <w:szCs w:val="24"/>
        <w:lang w:val="de-DE"/>
      </w:rPr>
    </w:lvl>
  </w:abstractNum>
  <w:abstractNum w:abstractNumId="1" w15:restartNumberingAfterBreak="0">
    <w:nsid w:val="00000010"/>
    <w:multiLevelType w:val="singleLevel"/>
    <w:tmpl w:val="00000010"/>
    <w:name w:val="WW8Num23"/>
    <w:lvl w:ilvl="0">
      <w:start w:val="1"/>
      <w:numFmt w:val="decimal"/>
      <w:lvlText w:val="%1)"/>
      <w:lvlJc w:val="left"/>
      <w:pPr>
        <w:tabs>
          <w:tab w:val="num" w:pos="0"/>
        </w:tabs>
        <w:ind w:left="720" w:hanging="360"/>
      </w:pPr>
      <w:rPr>
        <w:rFonts w:ascii="Calibri" w:hAnsi="Calibri" w:cs="Calibri" w:hint="default"/>
        <w:b w:val="0"/>
        <w:sz w:val="24"/>
        <w:szCs w:val="24"/>
      </w:rPr>
    </w:lvl>
  </w:abstractNum>
  <w:abstractNum w:abstractNumId="2" w15:restartNumberingAfterBreak="0">
    <w:nsid w:val="00000017"/>
    <w:multiLevelType w:val="multilevel"/>
    <w:tmpl w:val="00000017"/>
    <w:name w:val="WW8Num31"/>
    <w:lvl w:ilvl="0">
      <w:start w:val="1"/>
      <w:numFmt w:val="decimal"/>
      <w:lvlText w:val="%1."/>
      <w:lvlJc w:val="left"/>
      <w:pPr>
        <w:tabs>
          <w:tab w:val="num" w:pos="578"/>
        </w:tabs>
        <w:ind w:left="578" w:hanging="360"/>
      </w:pPr>
      <w:rPr>
        <w:rFonts w:ascii="Calibri" w:hAnsi="Calibri" w:cs="Arial" w:hint="default"/>
        <w:b/>
        <w:bCs w:val="0"/>
        <w:i w:val="0"/>
        <w:iCs w:val="0"/>
      </w:rPr>
    </w:lvl>
    <w:lvl w:ilvl="1">
      <w:start w:val="4"/>
      <w:numFmt w:val="decimal"/>
      <w:lvlText w:val="%2."/>
      <w:lvlJc w:val="left"/>
      <w:pPr>
        <w:tabs>
          <w:tab w:val="num" w:pos="1298"/>
        </w:tabs>
        <w:ind w:left="1298" w:hanging="360"/>
      </w:pPr>
      <w:rPr>
        <w:rFonts w:ascii="Calibri" w:hAnsi="Calibri" w:cs="Times New Roman" w:hint="default"/>
        <w:b/>
        <w:bCs w:val="0"/>
        <w:i w:val="0"/>
        <w:iCs/>
      </w:rPr>
    </w:lvl>
    <w:lvl w:ilvl="2">
      <w:start w:val="1"/>
      <w:numFmt w:val="lowerLetter"/>
      <w:lvlText w:val="%3)"/>
      <w:lvlJc w:val="left"/>
      <w:pPr>
        <w:tabs>
          <w:tab w:val="num" w:pos="2198"/>
        </w:tabs>
        <w:ind w:left="2198" w:hanging="360"/>
      </w:pPr>
      <w:rPr>
        <w:rFonts w:ascii="Calibri" w:hAnsi="Calibri" w:cs="Arial" w:hint="default"/>
        <w:b w:val="0"/>
        <w:bCs w:val="0"/>
        <w:i w:val="0"/>
        <w:iCs w:val="0"/>
      </w:rPr>
    </w:lvl>
    <w:lvl w:ilvl="3">
      <w:start w:val="1"/>
      <w:numFmt w:val="decimal"/>
      <w:lvlText w:val="%4."/>
      <w:lvlJc w:val="left"/>
      <w:pPr>
        <w:tabs>
          <w:tab w:val="num" w:pos="644"/>
        </w:tabs>
        <w:ind w:left="644" w:hanging="360"/>
      </w:pPr>
      <w:rPr>
        <w:rFonts w:ascii="Calibri" w:hAnsi="Calibri" w:cs="Arial"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Times New Roman" w:hAnsi="Times New Roman" w:cs="Times New Roman"/>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3" w15:restartNumberingAfterBreak="0">
    <w:nsid w:val="00000022"/>
    <w:multiLevelType w:val="multilevel"/>
    <w:tmpl w:val="00000022"/>
    <w:name w:val="WW8Num53"/>
    <w:lvl w:ilvl="0">
      <w:start w:val="1"/>
      <w:numFmt w:val="decimal"/>
      <w:lvlText w:val="%1."/>
      <w:lvlJc w:val="left"/>
      <w:pPr>
        <w:tabs>
          <w:tab w:val="num" w:pos="0"/>
        </w:tabs>
        <w:ind w:left="720" w:hanging="360"/>
      </w:pPr>
      <w:rPr>
        <w:rFonts w:ascii="Calibri" w:hAnsi="Calibri" w:cs="Calibri"/>
        <w:b/>
        <w:sz w:val="22"/>
        <w:szCs w:val="24"/>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0000024"/>
    <w:multiLevelType w:val="singleLevel"/>
    <w:tmpl w:val="00000024"/>
    <w:name w:val="WW8Num56"/>
    <w:lvl w:ilvl="0">
      <w:start w:val="1"/>
      <w:numFmt w:val="decimal"/>
      <w:lvlText w:val="%1)"/>
      <w:lvlJc w:val="left"/>
      <w:pPr>
        <w:tabs>
          <w:tab w:val="num" w:pos="0"/>
        </w:tabs>
        <w:ind w:left="720" w:hanging="360"/>
      </w:pPr>
      <w:rPr>
        <w:rFonts w:ascii="Calibri" w:hAnsi="Calibri" w:cs="Calibri"/>
        <w:sz w:val="24"/>
        <w:szCs w:val="24"/>
      </w:rPr>
    </w:lvl>
  </w:abstractNum>
  <w:abstractNum w:abstractNumId="5" w15:restartNumberingAfterBreak="0">
    <w:nsid w:val="00000030"/>
    <w:multiLevelType w:val="singleLevel"/>
    <w:tmpl w:val="00000030"/>
    <w:name w:val="WW8Num71"/>
    <w:lvl w:ilvl="0">
      <w:start w:val="1"/>
      <w:numFmt w:val="decimal"/>
      <w:lvlText w:val="%1)"/>
      <w:lvlJc w:val="left"/>
      <w:pPr>
        <w:tabs>
          <w:tab w:val="num" w:pos="0"/>
        </w:tabs>
        <w:ind w:left="644" w:hanging="360"/>
      </w:pPr>
      <w:rPr>
        <w:b w:val="0"/>
      </w:rPr>
    </w:lvl>
  </w:abstractNum>
  <w:abstractNum w:abstractNumId="6" w15:restartNumberingAfterBreak="0">
    <w:nsid w:val="00000035"/>
    <w:multiLevelType w:val="singleLevel"/>
    <w:tmpl w:val="00000035"/>
    <w:name w:val="WW8Num79"/>
    <w:lvl w:ilvl="0">
      <w:start w:val="1"/>
      <w:numFmt w:val="decimal"/>
      <w:lvlText w:val="%1)"/>
      <w:lvlJc w:val="left"/>
      <w:pPr>
        <w:tabs>
          <w:tab w:val="num" w:pos="0"/>
        </w:tabs>
        <w:ind w:left="720" w:hanging="360"/>
      </w:pPr>
      <w:rPr>
        <w:rFonts w:ascii="Calibri" w:hAnsi="Calibri" w:cs="Calibri" w:hint="default"/>
        <w:b w:val="0"/>
        <w:sz w:val="22"/>
        <w:szCs w:val="22"/>
      </w:rPr>
    </w:lvl>
  </w:abstractNum>
  <w:abstractNum w:abstractNumId="7" w15:restartNumberingAfterBreak="0">
    <w:nsid w:val="0000003C"/>
    <w:multiLevelType w:val="singleLevel"/>
    <w:tmpl w:val="0000003C"/>
    <w:name w:val="WW8Num89"/>
    <w:lvl w:ilvl="0">
      <w:start w:val="1"/>
      <w:numFmt w:val="lowerLetter"/>
      <w:lvlText w:val="%1)"/>
      <w:lvlJc w:val="left"/>
      <w:pPr>
        <w:tabs>
          <w:tab w:val="num" w:pos="780"/>
        </w:tabs>
        <w:ind w:left="780" w:hanging="360"/>
      </w:pPr>
      <w:rPr>
        <w:rFonts w:ascii="Calibri" w:hAnsi="Calibri" w:cs="Calibri" w:hint="default"/>
        <w:sz w:val="24"/>
        <w:szCs w:val="24"/>
      </w:rPr>
    </w:lvl>
  </w:abstractNum>
  <w:abstractNum w:abstractNumId="8" w15:restartNumberingAfterBreak="0">
    <w:nsid w:val="11260410"/>
    <w:multiLevelType w:val="hybridMultilevel"/>
    <w:tmpl w:val="6B367852"/>
    <w:lvl w:ilvl="0" w:tplc="5C8A856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26D026A"/>
    <w:multiLevelType w:val="hybridMultilevel"/>
    <w:tmpl w:val="26FE5A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8640FC"/>
    <w:multiLevelType w:val="hybridMultilevel"/>
    <w:tmpl w:val="54D62C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E37863"/>
    <w:multiLevelType w:val="hybridMultilevel"/>
    <w:tmpl w:val="F09C3FC6"/>
    <w:lvl w:ilvl="0" w:tplc="76260FC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B346D96"/>
    <w:multiLevelType w:val="hybridMultilevel"/>
    <w:tmpl w:val="7C869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CF0BE9"/>
    <w:multiLevelType w:val="hybridMultilevel"/>
    <w:tmpl w:val="07025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1E26BA"/>
    <w:multiLevelType w:val="hybridMultilevel"/>
    <w:tmpl w:val="4B5A1C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0E0104"/>
    <w:multiLevelType w:val="hybridMultilevel"/>
    <w:tmpl w:val="DF5425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917C71"/>
    <w:multiLevelType w:val="hybridMultilevel"/>
    <w:tmpl w:val="9214731C"/>
    <w:lvl w:ilvl="0" w:tplc="7FCC2FF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568C73DA"/>
    <w:multiLevelType w:val="hybridMultilevel"/>
    <w:tmpl w:val="1FC092C6"/>
    <w:lvl w:ilvl="0" w:tplc="87B8312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64D22306"/>
    <w:multiLevelType w:val="hybridMultilevel"/>
    <w:tmpl w:val="E0887F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B130F98"/>
    <w:multiLevelType w:val="hybridMultilevel"/>
    <w:tmpl w:val="543285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D9482F"/>
    <w:multiLevelType w:val="hybridMultilevel"/>
    <w:tmpl w:val="C7BE6B16"/>
    <w:lvl w:ilvl="0" w:tplc="16E241E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7B1B7F5F"/>
    <w:multiLevelType w:val="hybridMultilevel"/>
    <w:tmpl w:val="4E208D5E"/>
    <w:lvl w:ilvl="0" w:tplc="6316BEAC">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2" w15:restartNumberingAfterBreak="0">
    <w:nsid w:val="7BC626F2"/>
    <w:multiLevelType w:val="hybridMultilevel"/>
    <w:tmpl w:val="CDFCB0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1506596">
    <w:abstractNumId w:val="19"/>
  </w:num>
  <w:num w:numId="2" w16cid:durableId="619184602">
    <w:abstractNumId w:val="10"/>
  </w:num>
  <w:num w:numId="3" w16cid:durableId="1506244689">
    <w:abstractNumId w:val="9"/>
  </w:num>
  <w:num w:numId="4" w16cid:durableId="444008594">
    <w:abstractNumId w:val="13"/>
  </w:num>
  <w:num w:numId="5" w16cid:durableId="677729092">
    <w:abstractNumId w:val="14"/>
  </w:num>
  <w:num w:numId="6" w16cid:durableId="235556648">
    <w:abstractNumId w:val="22"/>
  </w:num>
  <w:num w:numId="7" w16cid:durableId="320742723">
    <w:abstractNumId w:val="17"/>
  </w:num>
  <w:num w:numId="8" w16cid:durableId="560333958">
    <w:abstractNumId w:val="11"/>
  </w:num>
  <w:num w:numId="9" w16cid:durableId="1476608255">
    <w:abstractNumId w:val="8"/>
  </w:num>
  <w:num w:numId="10" w16cid:durableId="1565607034">
    <w:abstractNumId w:val="16"/>
  </w:num>
  <w:num w:numId="11" w16cid:durableId="1670713024">
    <w:abstractNumId w:val="20"/>
  </w:num>
  <w:num w:numId="12" w16cid:durableId="1233154411">
    <w:abstractNumId w:val="18"/>
  </w:num>
  <w:num w:numId="13" w16cid:durableId="176113766">
    <w:abstractNumId w:val="12"/>
  </w:num>
  <w:num w:numId="14" w16cid:durableId="114032999">
    <w:abstractNumId w:val="15"/>
  </w:num>
  <w:num w:numId="15" w16cid:durableId="932594780">
    <w:abstractNumId w:val="21"/>
  </w:num>
  <w:num w:numId="16" w16cid:durableId="5969868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411924">
    <w:abstractNumId w:val="4"/>
    <w:lvlOverride w:ilvl="0">
      <w:startOverride w:val="1"/>
    </w:lvlOverride>
  </w:num>
  <w:num w:numId="18" w16cid:durableId="673386156">
    <w:abstractNumId w:val="6"/>
    <w:lvlOverride w:ilvl="0">
      <w:startOverride w:val="1"/>
    </w:lvlOverride>
  </w:num>
  <w:num w:numId="19" w16cid:durableId="1725568370">
    <w:abstractNumId w:val="1"/>
    <w:lvlOverride w:ilvl="0">
      <w:startOverride w:val="1"/>
    </w:lvlOverride>
  </w:num>
  <w:num w:numId="20" w16cid:durableId="1002465899">
    <w:abstractNumId w:val="7"/>
    <w:lvlOverride w:ilvl="0">
      <w:startOverride w:val="1"/>
    </w:lvlOverride>
  </w:num>
  <w:num w:numId="21" w16cid:durableId="1662729197">
    <w:abstractNumId w:val="0"/>
    <w:lvlOverride w:ilvl="0">
      <w:startOverride w:val="1"/>
    </w:lvlOverride>
  </w:num>
  <w:num w:numId="22" w16cid:durableId="1236625902">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4550323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398"/>
    <w:rsid w:val="00001B76"/>
    <w:rsid w:val="000E755F"/>
    <w:rsid w:val="00191B94"/>
    <w:rsid w:val="00192B56"/>
    <w:rsid w:val="001E14D1"/>
    <w:rsid w:val="00207AAA"/>
    <w:rsid w:val="00236705"/>
    <w:rsid w:val="00237ED7"/>
    <w:rsid w:val="00253E45"/>
    <w:rsid w:val="002B5BD6"/>
    <w:rsid w:val="002D0558"/>
    <w:rsid w:val="003300CB"/>
    <w:rsid w:val="0035742B"/>
    <w:rsid w:val="00374E95"/>
    <w:rsid w:val="00380D3A"/>
    <w:rsid w:val="003D55E2"/>
    <w:rsid w:val="003F720F"/>
    <w:rsid w:val="00410484"/>
    <w:rsid w:val="0042134F"/>
    <w:rsid w:val="00544670"/>
    <w:rsid w:val="005A4CC2"/>
    <w:rsid w:val="005E3398"/>
    <w:rsid w:val="005E4ED1"/>
    <w:rsid w:val="0067645B"/>
    <w:rsid w:val="006766F2"/>
    <w:rsid w:val="00680F6A"/>
    <w:rsid w:val="006814FE"/>
    <w:rsid w:val="00730054"/>
    <w:rsid w:val="00735036"/>
    <w:rsid w:val="00764EAC"/>
    <w:rsid w:val="0076549C"/>
    <w:rsid w:val="007E59BC"/>
    <w:rsid w:val="00814072"/>
    <w:rsid w:val="00866102"/>
    <w:rsid w:val="0087016D"/>
    <w:rsid w:val="009D0E4C"/>
    <w:rsid w:val="009D26CB"/>
    <w:rsid w:val="009E14F8"/>
    <w:rsid w:val="00AB2FB9"/>
    <w:rsid w:val="00AC5848"/>
    <w:rsid w:val="00B145E5"/>
    <w:rsid w:val="00B778EF"/>
    <w:rsid w:val="00BB4CAA"/>
    <w:rsid w:val="00BF1620"/>
    <w:rsid w:val="00C40718"/>
    <w:rsid w:val="00C5524E"/>
    <w:rsid w:val="00CA4EDF"/>
    <w:rsid w:val="00CD2A6B"/>
    <w:rsid w:val="00D052D7"/>
    <w:rsid w:val="00DE7958"/>
    <w:rsid w:val="00DF49F8"/>
    <w:rsid w:val="00E85E27"/>
    <w:rsid w:val="00E95236"/>
    <w:rsid w:val="00EC7565"/>
    <w:rsid w:val="00F12F0C"/>
    <w:rsid w:val="00F615BD"/>
    <w:rsid w:val="00F80027"/>
    <w:rsid w:val="00F80D45"/>
    <w:rsid w:val="00FB2A45"/>
    <w:rsid w:val="00FF76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351F9"/>
  <w15:chartTrackingRefBased/>
  <w15:docId w15:val="{73B677F7-C33D-43BF-9FD4-66FF8106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5E3398"/>
    <w:pPr>
      <w:widowControl w:val="0"/>
      <w:autoSpaceDE w:val="0"/>
      <w:autoSpaceDN w:val="0"/>
      <w:spacing w:after="0" w:line="240" w:lineRule="auto"/>
      <w:ind w:left="530" w:hanging="360"/>
      <w:jc w:val="both"/>
    </w:pPr>
    <w:rPr>
      <w:rFonts w:ascii="Tahoma" w:eastAsia="Tahoma" w:hAnsi="Tahoma" w:cs="Tahoma"/>
      <w:kern w:val="0"/>
      <w14:ligatures w14:val="none"/>
    </w:rPr>
  </w:style>
  <w:style w:type="paragraph" w:styleId="Tekstpodstawowy">
    <w:name w:val="Body Text"/>
    <w:basedOn w:val="Normalny"/>
    <w:link w:val="TekstpodstawowyZnak"/>
    <w:uiPriority w:val="99"/>
    <w:semiHidden/>
    <w:unhideWhenUsed/>
    <w:rsid w:val="007E59BC"/>
    <w:pPr>
      <w:spacing w:after="120"/>
    </w:pPr>
  </w:style>
  <w:style w:type="character" w:customStyle="1" w:styleId="TekstpodstawowyZnak">
    <w:name w:val="Tekst podstawowy Znak"/>
    <w:basedOn w:val="Domylnaczcionkaakapitu"/>
    <w:link w:val="Tekstpodstawowy"/>
    <w:uiPriority w:val="99"/>
    <w:semiHidden/>
    <w:rsid w:val="007E59BC"/>
  </w:style>
  <w:style w:type="paragraph" w:styleId="Nagwek">
    <w:name w:val="header"/>
    <w:basedOn w:val="Normalny"/>
    <w:link w:val="NagwekZnak"/>
    <w:uiPriority w:val="99"/>
    <w:unhideWhenUsed/>
    <w:rsid w:val="00BB4C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4CAA"/>
  </w:style>
  <w:style w:type="paragraph" w:styleId="Stopka">
    <w:name w:val="footer"/>
    <w:basedOn w:val="Normalny"/>
    <w:link w:val="StopkaZnak"/>
    <w:uiPriority w:val="99"/>
    <w:unhideWhenUsed/>
    <w:rsid w:val="00BB4C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4CAA"/>
  </w:style>
  <w:style w:type="character" w:styleId="Hipercze">
    <w:name w:val="Hyperlink"/>
    <w:basedOn w:val="Domylnaczcionkaakapitu"/>
    <w:uiPriority w:val="99"/>
    <w:unhideWhenUsed/>
    <w:rsid w:val="00F80D45"/>
    <w:rPr>
      <w:color w:val="0563C1" w:themeColor="hyperlink"/>
      <w:u w:val="single"/>
    </w:rPr>
  </w:style>
  <w:style w:type="character" w:styleId="Nierozpoznanawzmianka">
    <w:name w:val="Unresolved Mention"/>
    <w:basedOn w:val="Domylnaczcionkaakapitu"/>
    <w:uiPriority w:val="99"/>
    <w:semiHidden/>
    <w:unhideWhenUsed/>
    <w:rsid w:val="00F80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00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2189</Words>
  <Characters>13135</Characters>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2024-06-06T11:25:00Z</cp:lastPrinted>
  <dcterms:created xsi:type="dcterms:W3CDTF">2024-02-21T07:52:00Z</dcterms:created>
  <dcterms:modified xsi:type="dcterms:W3CDTF">2024-07-01T06:45:00Z</dcterms:modified>
</cp:coreProperties>
</file>